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D54B1" w14:textId="1FAA18A0" w:rsidR="00E66558" w:rsidRPr="0080377F" w:rsidRDefault="0051416C" w:rsidP="0051416C">
      <w:pPr>
        <w:pStyle w:val="Heading1"/>
        <w:jc w:val="center"/>
      </w:pPr>
      <w:bookmarkStart w:id="0" w:name="_Toc400361362"/>
      <w:bookmarkStart w:id="1" w:name="_Toc443397153"/>
      <w:bookmarkStart w:id="2" w:name="_Toc357771638"/>
      <w:bookmarkStart w:id="3" w:name="_Toc346793416"/>
      <w:bookmarkStart w:id="4" w:name="_Toc328122777"/>
      <w:r w:rsidRPr="0080377F">
        <w:rPr>
          <w:rFonts w:asciiTheme="minorHAnsi" w:hAnsiTheme="minorHAnsi" w:cstheme="minorHAnsi"/>
          <w:noProof/>
          <w:sz w:val="22"/>
          <w:szCs w:val="22"/>
        </w:rPr>
        <w:drawing>
          <wp:anchor distT="0" distB="0" distL="114300" distR="114300" simplePos="0" relativeHeight="251658240" behindDoc="1" locked="0" layoutInCell="1" allowOverlap="1" wp14:anchorId="32A18C20" wp14:editId="005D35C1">
            <wp:simplePos x="0" y="0"/>
            <wp:positionH relativeFrom="column">
              <wp:posOffset>2607857</wp:posOffset>
            </wp:positionH>
            <wp:positionV relativeFrom="paragraph">
              <wp:posOffset>-511810</wp:posOffset>
            </wp:positionV>
            <wp:extent cx="669290" cy="514838"/>
            <wp:effectExtent l="0" t="0" r="0" b="0"/>
            <wp:wrapNone/>
            <wp:docPr id="2" name="Picture 2" descr="A picture containing plan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plant, clipar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9290" cy="514838"/>
                    </a:xfrm>
                    <a:prstGeom prst="rect">
                      <a:avLst/>
                    </a:prstGeom>
                    <a:noFill/>
                    <a:ln>
                      <a:noFill/>
                    </a:ln>
                  </pic:spPr>
                </pic:pic>
              </a:graphicData>
            </a:graphic>
          </wp:anchor>
        </w:drawing>
      </w:r>
      <w:r w:rsidR="009D71E8" w:rsidRPr="0080377F">
        <w:t xml:space="preserve">Pupil </w:t>
      </w:r>
      <w:r>
        <w:t>P</w:t>
      </w:r>
      <w:r w:rsidR="009D71E8" w:rsidRPr="0080377F">
        <w:t>remium strategy statement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226317" w:rsidRPr="0080377F">
        <w:t xml:space="preserve"> – </w:t>
      </w:r>
      <w:r w:rsidR="00366E6E" w:rsidRPr="0080377F">
        <w:t>Donnington Wood CE Junior 202</w:t>
      </w:r>
      <w:r w:rsidR="00664F9A">
        <w:t>6</w:t>
      </w:r>
      <w:r w:rsidR="00366E6E" w:rsidRPr="0080377F">
        <w:t>- 202</w:t>
      </w:r>
      <w:r w:rsidR="00664F9A">
        <w:t>7</w:t>
      </w:r>
    </w:p>
    <w:p w14:paraId="34436372" w14:textId="464BFE5C" w:rsidR="00366E6E" w:rsidRPr="0080377F" w:rsidRDefault="00366E6E" w:rsidP="00675862">
      <w:pPr>
        <w:jc w:val="center"/>
        <w:rPr>
          <w:rFonts w:asciiTheme="minorHAnsi" w:hAnsiTheme="minorHAnsi" w:cstheme="minorHAnsi"/>
          <w:sz w:val="22"/>
          <w:szCs w:val="22"/>
        </w:rPr>
      </w:pPr>
      <w:r w:rsidRPr="0080377F">
        <w:rPr>
          <w:rFonts w:asciiTheme="minorHAnsi" w:hAnsiTheme="minorHAnsi" w:cstheme="minorHAnsi"/>
          <w:sz w:val="22"/>
          <w:szCs w:val="22"/>
        </w:rPr>
        <w:t xml:space="preserve">Year </w:t>
      </w:r>
      <w:r w:rsidR="00664F9A">
        <w:rPr>
          <w:rFonts w:asciiTheme="minorHAnsi" w:hAnsiTheme="minorHAnsi" w:cstheme="minorHAnsi"/>
          <w:sz w:val="22"/>
          <w:szCs w:val="22"/>
        </w:rPr>
        <w:t>3</w:t>
      </w:r>
      <w:r w:rsidRPr="0080377F">
        <w:rPr>
          <w:rFonts w:asciiTheme="minorHAnsi" w:hAnsiTheme="minorHAnsi" w:cstheme="minorHAnsi"/>
          <w:sz w:val="22"/>
          <w:szCs w:val="22"/>
        </w:rPr>
        <w:t xml:space="preserve"> of 3</w:t>
      </w:r>
    </w:p>
    <w:p w14:paraId="0653DA06" w14:textId="77777777" w:rsidR="00F11A38" w:rsidRPr="00F11A38" w:rsidRDefault="00F11A38" w:rsidP="00F11A38">
      <w:pPr>
        <w:rPr>
          <w:rFonts w:asciiTheme="minorHAnsi" w:hAnsiTheme="minorHAnsi" w:cstheme="minorHAnsi"/>
          <w:b/>
          <w:bCs/>
          <w:sz w:val="22"/>
          <w:szCs w:val="22"/>
        </w:rPr>
      </w:pPr>
      <w:r w:rsidRPr="00F11A38">
        <w:rPr>
          <w:rFonts w:asciiTheme="minorHAnsi" w:hAnsiTheme="minorHAnsi" w:cstheme="minorHAnsi"/>
          <w:b/>
          <w:bCs/>
          <w:sz w:val="22"/>
          <w:szCs w:val="22"/>
        </w:rPr>
        <w:t>Introduction</w:t>
      </w:r>
    </w:p>
    <w:p w14:paraId="59DFCC41" w14:textId="77777777" w:rsidR="00F11A38" w:rsidRPr="00F11A38" w:rsidRDefault="00F11A38" w:rsidP="00F11A38">
      <w:pPr>
        <w:rPr>
          <w:rFonts w:asciiTheme="minorHAnsi" w:hAnsiTheme="minorHAnsi" w:cstheme="minorHAnsi"/>
          <w:sz w:val="22"/>
          <w:szCs w:val="22"/>
        </w:rPr>
      </w:pPr>
      <w:r w:rsidRPr="00F11A38">
        <w:rPr>
          <w:rFonts w:asciiTheme="minorHAnsi" w:hAnsiTheme="minorHAnsi" w:cstheme="minorHAnsi"/>
          <w:sz w:val="22"/>
          <w:szCs w:val="22"/>
        </w:rPr>
        <w:t xml:space="preserve">Nationally, the attainment gap for disadvantaged pupils remains a significant challenge, with research continuing to highlight the complex and often widening barriers faced by children experiencing disadvantage. At Donnington Wood Junior School, we recognise that there is no single intervention that can overcome entrenched disadvantage. Instead, our approach is deliberately </w:t>
      </w:r>
      <w:r w:rsidRPr="00F11A38">
        <w:rPr>
          <w:rFonts w:asciiTheme="minorHAnsi" w:hAnsiTheme="minorHAnsi" w:cstheme="minorHAnsi"/>
          <w:b/>
          <w:bCs/>
          <w:sz w:val="22"/>
          <w:szCs w:val="22"/>
        </w:rPr>
        <w:t>multi-faceted, inclusive and highly responsive</w:t>
      </w:r>
      <w:r w:rsidRPr="00F11A38">
        <w:rPr>
          <w:rFonts w:asciiTheme="minorHAnsi" w:hAnsiTheme="minorHAnsi" w:cstheme="minorHAnsi"/>
          <w:sz w:val="22"/>
          <w:szCs w:val="22"/>
        </w:rPr>
        <w:t>, combining academic support, emotional wellbeing, attendance, behaviour, SEND provision and family engagement to remove barriers to success.</w:t>
      </w:r>
    </w:p>
    <w:p w14:paraId="79ABBCAA" w14:textId="77777777" w:rsidR="00F11A38" w:rsidRPr="00F11A38" w:rsidRDefault="00F11A38" w:rsidP="00F11A38">
      <w:pPr>
        <w:rPr>
          <w:rFonts w:asciiTheme="minorHAnsi" w:hAnsiTheme="minorHAnsi" w:cstheme="minorHAnsi"/>
          <w:sz w:val="22"/>
          <w:szCs w:val="22"/>
        </w:rPr>
      </w:pPr>
      <w:r w:rsidRPr="00F11A38">
        <w:rPr>
          <w:rFonts w:asciiTheme="minorHAnsi" w:hAnsiTheme="minorHAnsi" w:cstheme="minorHAnsi"/>
          <w:sz w:val="22"/>
          <w:szCs w:val="22"/>
        </w:rPr>
        <w:t>This statement outlines how we have used Pupil Premium funding to support disadvantaged pupils and improve outcomes. Importantly, our definition of disadvantage extends beyond funding eligibility alone. Many of our pupils face overlapping challenges, including SEND, social care involvement, trauma, adverse childhood experiences, low prior attainment, SEMH needs and English as an Additional Language. As a result, our strategy is founded on the principle that effective support must be tailored, relational and responsive to the individual needs of each child.</w:t>
      </w:r>
    </w:p>
    <w:p w14:paraId="4C71CAE8" w14:textId="77777777" w:rsidR="00F11A38" w:rsidRPr="00F11A38" w:rsidRDefault="00F11A38" w:rsidP="00F11A38">
      <w:pPr>
        <w:rPr>
          <w:rFonts w:asciiTheme="minorHAnsi" w:hAnsiTheme="minorHAnsi" w:cstheme="minorHAnsi"/>
          <w:sz w:val="22"/>
          <w:szCs w:val="22"/>
        </w:rPr>
      </w:pPr>
      <w:r w:rsidRPr="00F11A38">
        <w:rPr>
          <w:rFonts w:asciiTheme="minorHAnsi" w:hAnsiTheme="minorHAnsi" w:cstheme="minorHAnsi"/>
          <w:sz w:val="22"/>
          <w:szCs w:val="22"/>
        </w:rPr>
        <w:t xml:space="preserve">Our commitment to inclusion is a significant strength of the school. We have worked hard to create a culture where every pupil belongs, every barrier is recognised, and every child is supported to achieve ambitious outcomes. This work has received external recognition through our status as an </w:t>
      </w:r>
      <w:r w:rsidRPr="00F11A38">
        <w:rPr>
          <w:rFonts w:asciiTheme="minorHAnsi" w:hAnsiTheme="minorHAnsi" w:cstheme="minorHAnsi"/>
          <w:b/>
          <w:bCs/>
          <w:sz w:val="22"/>
          <w:szCs w:val="22"/>
        </w:rPr>
        <w:t>ARC Alex Timpson Learning Hub</w:t>
      </w:r>
      <w:r w:rsidRPr="00F11A38">
        <w:rPr>
          <w:rFonts w:asciiTheme="minorHAnsi" w:hAnsiTheme="minorHAnsi" w:cstheme="minorHAnsi"/>
          <w:sz w:val="22"/>
          <w:szCs w:val="22"/>
        </w:rPr>
        <w:t xml:space="preserve">, one of only a small number of schools nationally recognised for excellence in attachment-aware and trauma-informed practice. During 2025-2026, this was further recognised through becoming the </w:t>
      </w:r>
      <w:r w:rsidRPr="00F11A38">
        <w:rPr>
          <w:rFonts w:asciiTheme="minorHAnsi" w:hAnsiTheme="minorHAnsi" w:cstheme="minorHAnsi"/>
          <w:b/>
          <w:bCs/>
          <w:sz w:val="22"/>
          <w:szCs w:val="22"/>
        </w:rPr>
        <w:t>Regional Winner of the ARC Alex Timpson Award</w:t>
      </w:r>
      <w:r w:rsidRPr="00F11A38">
        <w:rPr>
          <w:rFonts w:asciiTheme="minorHAnsi" w:hAnsiTheme="minorHAnsi" w:cstheme="minorHAnsi"/>
          <w:sz w:val="22"/>
          <w:szCs w:val="22"/>
        </w:rPr>
        <w:t>, reflecting the impact of our approach on some of our most vulnerable pupils.</w:t>
      </w:r>
    </w:p>
    <w:p w14:paraId="4481F794" w14:textId="77777777" w:rsidR="00F11A38" w:rsidRPr="00F11A38" w:rsidRDefault="00F11A38" w:rsidP="00F11A38">
      <w:pPr>
        <w:rPr>
          <w:rFonts w:asciiTheme="minorHAnsi" w:hAnsiTheme="minorHAnsi" w:cstheme="minorHAnsi"/>
          <w:sz w:val="22"/>
          <w:szCs w:val="22"/>
        </w:rPr>
      </w:pPr>
      <w:r w:rsidRPr="00F11A38">
        <w:rPr>
          <w:rFonts w:asciiTheme="minorHAnsi" w:hAnsiTheme="minorHAnsi" w:cstheme="minorHAnsi"/>
          <w:sz w:val="22"/>
          <w:szCs w:val="22"/>
        </w:rPr>
        <w:t>Our inclusive practice extends well beyond pastoral care. Through our leadership of the PINS Project, strengthened SEND provision, highly effective multi-agency working and commitment to the principle that "Behaviour is Communication", we have developed systems that ensure pupils receive timely support before difficulties become entrenched. This has enabled disadvantaged pupils, including those with additional needs, to access learning more successfully and make stronger progress from their starting points.</w:t>
      </w:r>
    </w:p>
    <w:p w14:paraId="4903C5AD" w14:textId="77777777" w:rsidR="00F11A38" w:rsidRPr="00F11A38" w:rsidRDefault="00F11A38" w:rsidP="00F11A38">
      <w:pPr>
        <w:rPr>
          <w:rFonts w:asciiTheme="minorHAnsi" w:hAnsiTheme="minorHAnsi" w:cstheme="minorHAnsi"/>
          <w:sz w:val="22"/>
          <w:szCs w:val="22"/>
        </w:rPr>
      </w:pPr>
      <w:r w:rsidRPr="00F11A38">
        <w:rPr>
          <w:rFonts w:asciiTheme="minorHAnsi" w:hAnsiTheme="minorHAnsi" w:cstheme="minorHAnsi"/>
          <w:sz w:val="22"/>
          <w:szCs w:val="22"/>
        </w:rPr>
        <w:t>During 2026-2027, we will further strengthen this work through the publication of a dedicated Inclusion Action Plan. While focused on SEND development, there is significant overlap between SEND and disadvantage within our community. Consequently, this work will complement and strengthen our disadvantaged strategy by ensuring pupils with multiple vulnerabilities receive coordinated and effective support.</w:t>
      </w:r>
    </w:p>
    <w:p w14:paraId="30C360AE" w14:textId="77777777" w:rsidR="00F11A38" w:rsidRPr="00F11A38" w:rsidRDefault="00F11A38" w:rsidP="00F11A38">
      <w:pPr>
        <w:rPr>
          <w:rFonts w:asciiTheme="minorHAnsi" w:hAnsiTheme="minorHAnsi" w:cstheme="minorHAnsi"/>
          <w:sz w:val="22"/>
          <w:szCs w:val="22"/>
        </w:rPr>
      </w:pPr>
      <w:r w:rsidRPr="00F11A38">
        <w:rPr>
          <w:rFonts w:asciiTheme="minorHAnsi" w:hAnsiTheme="minorHAnsi" w:cstheme="minorHAnsi"/>
          <w:sz w:val="22"/>
          <w:szCs w:val="22"/>
        </w:rPr>
        <w:t xml:space="preserve">We are also clear about the realities of our context. Our school serves a community with a high level of need, and many disadvantaged pupils present with complex and multiple barriers to learning. However, we reject the notion that circumstance should determine achievement. Whilst we acknowledge these challenges openly, they do not diminish our expectations. We remain firmly committed to ensuring that </w:t>
      </w:r>
      <w:r w:rsidRPr="00F11A38">
        <w:rPr>
          <w:rFonts w:asciiTheme="minorHAnsi" w:hAnsiTheme="minorHAnsi" w:cstheme="minorHAnsi"/>
          <w:sz w:val="22"/>
          <w:szCs w:val="22"/>
        </w:rPr>
        <w:lastRenderedPageBreak/>
        <w:t>all pupils, regardless of background, receive access to an ambitious curriculum, high-quality teaching and the support necessary to flourish.</w:t>
      </w:r>
    </w:p>
    <w:p w14:paraId="5260BD17" w14:textId="77777777" w:rsidR="00F11A38" w:rsidRPr="00F11A38" w:rsidRDefault="00F11A38" w:rsidP="00F11A38">
      <w:pPr>
        <w:rPr>
          <w:rFonts w:asciiTheme="minorHAnsi" w:hAnsiTheme="minorHAnsi" w:cstheme="minorHAnsi"/>
          <w:sz w:val="22"/>
          <w:szCs w:val="22"/>
        </w:rPr>
      </w:pPr>
      <w:r w:rsidRPr="00F11A38">
        <w:rPr>
          <w:rFonts w:asciiTheme="minorHAnsi" w:hAnsiTheme="minorHAnsi" w:cstheme="minorHAnsi"/>
          <w:sz w:val="22"/>
          <w:szCs w:val="22"/>
        </w:rPr>
        <w:t>Our strategy therefore balances compassion with ambition. We are proud of the progress our disadvantaged pupils make, particularly in attendance, engagement, emotional wellbeing and readiness to learn. At the same time, we remain relentlessly focused on improving academic outcomes further, ensuring that every pupil is equipped with the knowledge, skills and confidence needed for future success. Through high expectations, evidence-informed practice and an unwavering commitment to inclusion, we continue to work towards narrowing gaps and enabling all pupils to thrive.</w:t>
      </w:r>
    </w:p>
    <w:p w14:paraId="63DFFB7F" w14:textId="18532023" w:rsidR="00D65787" w:rsidRPr="0051416C" w:rsidRDefault="00D65787" w:rsidP="003D260D">
      <w:pPr>
        <w:rPr>
          <w:rFonts w:asciiTheme="minorHAnsi" w:hAnsiTheme="minorHAnsi" w:cstheme="minorHAnsi"/>
          <w:sz w:val="22"/>
          <w:szCs w:val="22"/>
        </w:rPr>
      </w:pPr>
      <w:r>
        <w:rPr>
          <w:rFonts w:asciiTheme="minorHAnsi" w:hAnsiTheme="minorHAnsi" w:cstheme="minorHAnsi"/>
          <w:sz w:val="22"/>
          <w:szCs w:val="22"/>
        </w:rPr>
        <w:t>When creating this document we used</w:t>
      </w:r>
      <w:r w:rsidR="00F11A38">
        <w:rPr>
          <w:rFonts w:asciiTheme="minorHAnsi" w:hAnsiTheme="minorHAnsi" w:cstheme="minorHAnsi"/>
          <w:sz w:val="22"/>
          <w:szCs w:val="22"/>
        </w:rPr>
        <w:t xml:space="preserve">: </w:t>
      </w:r>
      <w:hyperlink r:id="rId11" w:history="1">
        <w:r w:rsidR="00F11A38" w:rsidRPr="00C73312">
          <w:rPr>
            <w:rStyle w:val="Hyperlink"/>
            <w:rFonts w:asciiTheme="minorHAnsi" w:hAnsiTheme="minorHAnsi" w:cstheme="minorHAnsi"/>
            <w:sz w:val="22"/>
            <w:szCs w:val="22"/>
          </w:rPr>
          <w:t>https://assets.publishing.service.gov.uk/media/68e661e3dadf7616351e4f5b/Using_pupil_premium_guidance.pdf</w:t>
        </w:r>
      </w:hyperlink>
      <w:r>
        <w:rPr>
          <w:rFonts w:asciiTheme="minorHAnsi" w:hAnsiTheme="minorHAnsi" w:cstheme="minorHAnsi"/>
          <w:sz w:val="22"/>
          <w:szCs w:val="22"/>
        </w:rPr>
        <w:t xml:space="preserve"> as guidance including the menus</w:t>
      </w:r>
      <w:r w:rsidR="002E6F4C">
        <w:rPr>
          <w:rFonts w:asciiTheme="minorHAnsi" w:hAnsiTheme="minorHAnsi" w:cstheme="minorHAnsi"/>
          <w:sz w:val="22"/>
          <w:szCs w:val="22"/>
        </w:rPr>
        <w:t xml:space="preserve"> on page 6. </w:t>
      </w:r>
    </w:p>
    <w:p w14:paraId="2A7D54B4" w14:textId="57A93456" w:rsidR="00E66558" w:rsidRPr="0080377F" w:rsidRDefault="009D71E8" w:rsidP="00172A46">
      <w:pPr>
        <w:rPr>
          <w:rFonts w:asciiTheme="minorHAnsi" w:hAnsiTheme="minorHAnsi" w:cstheme="minorHAnsi"/>
          <w:sz w:val="22"/>
          <w:szCs w:val="22"/>
        </w:rPr>
      </w:pPr>
      <w:r w:rsidRPr="0080377F">
        <w:rPr>
          <w:rFonts w:asciiTheme="minorHAnsi" w:hAnsiTheme="minorHAnsi" w:cstheme="minorHAnsi"/>
          <w:sz w:val="22"/>
          <w:szCs w:val="22"/>
        </w:rPr>
        <w:t>School overview</w:t>
      </w:r>
      <w:bookmarkEnd w:id="5"/>
      <w:bookmarkEnd w:id="6"/>
      <w:bookmarkEnd w:id="7"/>
      <w:bookmarkEnd w:id="8"/>
      <w:bookmarkEnd w:id="9"/>
      <w:bookmarkEnd w:id="10"/>
      <w:bookmarkEnd w:id="11"/>
      <w:bookmarkEnd w:id="12"/>
      <w:bookmarkEnd w:id="13"/>
      <w:r w:rsidR="001325CE" w:rsidRPr="0080377F">
        <w:rPr>
          <w:rFonts w:asciiTheme="minorHAnsi" w:hAnsiTheme="minorHAnsi" w:cstheme="minorHAnsi"/>
          <w:sz w:val="22"/>
          <w:szCs w:val="22"/>
        </w:rPr>
        <w:t xml:space="preserve"> (as o</w:t>
      </w:r>
      <w:r w:rsidR="00675862" w:rsidRPr="0080377F">
        <w:rPr>
          <w:rFonts w:asciiTheme="minorHAnsi" w:hAnsiTheme="minorHAnsi" w:cstheme="minorHAnsi"/>
          <w:sz w:val="22"/>
          <w:szCs w:val="22"/>
        </w:rPr>
        <w:t>f</w:t>
      </w:r>
      <w:r w:rsidR="001325CE" w:rsidRPr="0080377F">
        <w:rPr>
          <w:rFonts w:asciiTheme="minorHAnsi" w:hAnsiTheme="minorHAnsi" w:cstheme="minorHAnsi"/>
          <w:sz w:val="22"/>
          <w:szCs w:val="22"/>
        </w:rPr>
        <w:t xml:space="preserve"> </w:t>
      </w:r>
      <w:r w:rsidR="004914DA">
        <w:rPr>
          <w:rFonts w:asciiTheme="minorHAnsi" w:hAnsiTheme="minorHAnsi" w:cstheme="minorHAnsi"/>
          <w:sz w:val="22"/>
          <w:szCs w:val="22"/>
        </w:rPr>
        <w:t>25</w:t>
      </w:r>
      <w:r w:rsidR="001325CE" w:rsidRPr="0080377F">
        <w:rPr>
          <w:rFonts w:asciiTheme="minorHAnsi" w:hAnsiTheme="minorHAnsi" w:cstheme="minorHAnsi"/>
          <w:sz w:val="22"/>
          <w:szCs w:val="22"/>
        </w:rPr>
        <w:t>/</w:t>
      </w:r>
      <w:r w:rsidR="004914DA">
        <w:rPr>
          <w:rFonts w:asciiTheme="minorHAnsi" w:hAnsiTheme="minorHAnsi" w:cstheme="minorHAnsi"/>
          <w:sz w:val="22"/>
          <w:szCs w:val="22"/>
        </w:rPr>
        <w:t>9</w:t>
      </w:r>
      <w:r w:rsidR="001325CE" w:rsidRPr="0080377F">
        <w:rPr>
          <w:rFonts w:asciiTheme="minorHAnsi" w:hAnsiTheme="minorHAnsi" w:cstheme="minorHAnsi"/>
          <w:sz w:val="22"/>
          <w:szCs w:val="22"/>
        </w:rPr>
        <w:t>/</w:t>
      </w:r>
      <w:r w:rsidR="004914DA">
        <w:rPr>
          <w:rFonts w:asciiTheme="minorHAnsi" w:hAnsiTheme="minorHAnsi" w:cstheme="minorHAnsi"/>
          <w:sz w:val="22"/>
          <w:szCs w:val="22"/>
        </w:rPr>
        <w:t>26</w:t>
      </w:r>
      <w:r w:rsidR="001325CE" w:rsidRPr="0080377F">
        <w:rPr>
          <w:rFonts w:asciiTheme="minorHAnsi" w:hAnsiTheme="minorHAnsi" w:cstheme="minorHAnsi"/>
          <w:sz w:val="22"/>
          <w:szCs w:val="22"/>
        </w:rPr>
        <w:t>)</w:t>
      </w:r>
      <w:r w:rsidR="004F3574">
        <w:rPr>
          <w:rFonts w:asciiTheme="minorHAnsi" w:hAnsiTheme="minorHAnsi" w:cstheme="minorHAnsi"/>
          <w:sz w:val="22"/>
          <w:szCs w:val="22"/>
        </w:rPr>
        <w:t xml:space="preserve"> THIS IS INTIAL DRAFT, while awaiting validated data and </w:t>
      </w:r>
      <w:r w:rsidR="00AF56D3">
        <w:rPr>
          <w:rFonts w:asciiTheme="minorHAnsi" w:hAnsiTheme="minorHAnsi" w:cstheme="minorHAnsi"/>
          <w:sz w:val="22"/>
          <w:szCs w:val="22"/>
        </w:rPr>
        <w:t xml:space="preserve">funding numbers </w:t>
      </w:r>
    </w:p>
    <w:tbl>
      <w:tblPr>
        <w:tblW w:w="5000" w:type="pct"/>
        <w:tblCellMar>
          <w:left w:w="10" w:type="dxa"/>
          <w:right w:w="10" w:type="dxa"/>
        </w:tblCellMar>
        <w:tblLook w:val="04A0" w:firstRow="1" w:lastRow="0" w:firstColumn="1" w:lastColumn="0" w:noHBand="0" w:noVBand="1"/>
      </w:tblPr>
      <w:tblGrid>
        <w:gridCol w:w="6517"/>
        <w:gridCol w:w="2969"/>
      </w:tblGrid>
      <w:tr w:rsidR="00E66558" w:rsidRPr="0080377F" w14:paraId="2A7D54B7" w14:textId="77777777" w:rsidTr="00CA4421">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4B5" w14:textId="77777777" w:rsidR="00E66558" w:rsidRPr="0080377F" w:rsidRDefault="009D71E8">
            <w:pPr>
              <w:pStyle w:val="TableHeader"/>
              <w:jc w:val="left"/>
              <w:rPr>
                <w:rFonts w:asciiTheme="minorHAnsi" w:hAnsiTheme="minorHAnsi" w:cstheme="minorHAnsi"/>
                <w:sz w:val="22"/>
                <w:szCs w:val="22"/>
              </w:rPr>
            </w:pPr>
            <w:r w:rsidRPr="0080377F">
              <w:rPr>
                <w:rFonts w:asciiTheme="minorHAnsi" w:hAnsiTheme="minorHAnsi" w:cstheme="minorHAnsi"/>
                <w:sz w:val="22"/>
                <w:szCs w:val="22"/>
              </w:rPr>
              <w:t>Detail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51A59785" w14:textId="77777777" w:rsidR="00E66558" w:rsidRPr="0080377F" w:rsidRDefault="009D71E8">
            <w:pPr>
              <w:pStyle w:val="TableHeader"/>
              <w:jc w:val="left"/>
              <w:rPr>
                <w:rFonts w:asciiTheme="minorHAnsi" w:hAnsiTheme="minorHAnsi" w:cstheme="minorHAnsi"/>
                <w:sz w:val="22"/>
                <w:szCs w:val="22"/>
              </w:rPr>
            </w:pPr>
            <w:r w:rsidRPr="0080377F">
              <w:rPr>
                <w:rFonts w:asciiTheme="minorHAnsi" w:hAnsiTheme="minorHAnsi" w:cstheme="minorHAnsi"/>
                <w:sz w:val="22"/>
                <w:szCs w:val="22"/>
              </w:rPr>
              <w:t>Data</w:t>
            </w:r>
          </w:p>
        </w:tc>
      </w:tr>
      <w:tr w:rsidR="002940F3" w:rsidRPr="0080377F" w14:paraId="2A7D54BA"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8" w14:textId="7E4C52DD" w:rsidR="002940F3" w:rsidRPr="0080377F" w:rsidRDefault="002940F3">
            <w:pPr>
              <w:pStyle w:val="TableRow"/>
              <w:rPr>
                <w:rFonts w:asciiTheme="minorHAnsi" w:hAnsiTheme="minorHAnsi" w:cstheme="minorHAnsi"/>
                <w:sz w:val="22"/>
                <w:szCs w:val="22"/>
              </w:rPr>
            </w:pPr>
            <w:r w:rsidRPr="0080377F">
              <w:rPr>
                <w:rFonts w:asciiTheme="minorHAnsi" w:hAnsiTheme="minorHAnsi" w:cstheme="minorHAnsi"/>
                <w:sz w:val="22"/>
                <w:szCs w:val="22"/>
              </w:rPr>
              <w:t xml:space="preserve">Number of pupils in school </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9" w14:textId="204B2BC4" w:rsidR="002940F3" w:rsidRPr="0080377F" w:rsidRDefault="008B23C6">
            <w:pPr>
              <w:pStyle w:val="TableRow"/>
              <w:rPr>
                <w:rFonts w:asciiTheme="minorHAnsi" w:hAnsiTheme="minorHAnsi" w:cstheme="minorHAnsi"/>
                <w:sz w:val="22"/>
                <w:szCs w:val="22"/>
              </w:rPr>
            </w:pPr>
            <w:r>
              <w:rPr>
                <w:rFonts w:asciiTheme="minorHAnsi" w:hAnsiTheme="minorHAnsi" w:cstheme="minorHAnsi"/>
                <w:sz w:val="22"/>
                <w:szCs w:val="22"/>
              </w:rPr>
              <w:t>1</w:t>
            </w:r>
            <w:r w:rsidR="00933C5C">
              <w:rPr>
                <w:rFonts w:asciiTheme="minorHAnsi" w:hAnsiTheme="minorHAnsi" w:cstheme="minorHAnsi"/>
                <w:sz w:val="22"/>
                <w:szCs w:val="22"/>
              </w:rPr>
              <w:t xml:space="preserve">76 (keeps changing) </w:t>
            </w:r>
          </w:p>
        </w:tc>
      </w:tr>
      <w:tr w:rsidR="002940F3" w:rsidRPr="0080377F" w14:paraId="2A7D54BD"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B" w14:textId="04774D67" w:rsidR="002940F3" w:rsidRPr="0080377F" w:rsidRDefault="002940F3">
            <w:pPr>
              <w:pStyle w:val="TableRow"/>
              <w:rPr>
                <w:rFonts w:asciiTheme="minorHAnsi" w:hAnsiTheme="minorHAnsi" w:cstheme="minorHAnsi"/>
                <w:sz w:val="22"/>
                <w:szCs w:val="22"/>
              </w:rPr>
            </w:pPr>
            <w:r w:rsidRPr="0080377F">
              <w:rPr>
                <w:rFonts w:asciiTheme="minorHAnsi" w:hAnsiTheme="minorHAnsi" w:cstheme="minorHAnsi"/>
                <w:sz w:val="22"/>
                <w:szCs w:val="22"/>
              </w:rPr>
              <w:t>Proportion (%) of pupil premium eligible pupils</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C" w14:textId="1257C040" w:rsidR="002940F3" w:rsidRPr="0080377F" w:rsidRDefault="00CA66BF">
            <w:pPr>
              <w:pStyle w:val="TableRow"/>
              <w:rPr>
                <w:rFonts w:asciiTheme="minorHAnsi" w:hAnsiTheme="minorHAnsi" w:cstheme="minorHAnsi"/>
                <w:sz w:val="22"/>
                <w:szCs w:val="22"/>
              </w:rPr>
            </w:pPr>
            <w:r w:rsidRPr="0080377F">
              <w:rPr>
                <w:rFonts w:asciiTheme="minorHAnsi" w:hAnsiTheme="minorHAnsi" w:cstheme="minorHAnsi"/>
                <w:sz w:val="22"/>
                <w:szCs w:val="22"/>
              </w:rPr>
              <w:t xml:space="preserve"> </w:t>
            </w:r>
            <w:r w:rsidR="008B23C6">
              <w:rPr>
                <w:rFonts w:asciiTheme="minorHAnsi" w:hAnsiTheme="minorHAnsi" w:cstheme="minorHAnsi"/>
                <w:sz w:val="22"/>
                <w:szCs w:val="22"/>
              </w:rPr>
              <w:t xml:space="preserve">113 </w:t>
            </w:r>
            <w:r w:rsidR="0008527D">
              <w:rPr>
                <w:rFonts w:asciiTheme="minorHAnsi" w:hAnsiTheme="minorHAnsi" w:cstheme="minorHAnsi"/>
                <w:sz w:val="22"/>
                <w:szCs w:val="22"/>
              </w:rPr>
              <w:t>class</w:t>
            </w:r>
            <w:r w:rsidR="008B23C6">
              <w:rPr>
                <w:rFonts w:asciiTheme="minorHAnsi" w:hAnsiTheme="minorHAnsi" w:cstheme="minorHAnsi"/>
                <w:sz w:val="22"/>
                <w:szCs w:val="22"/>
              </w:rPr>
              <w:t xml:space="preserve"> as </w:t>
            </w:r>
            <w:r w:rsidR="0008527D">
              <w:rPr>
                <w:rFonts w:asciiTheme="minorHAnsi" w:hAnsiTheme="minorHAnsi" w:cstheme="minorHAnsi"/>
                <w:sz w:val="22"/>
                <w:szCs w:val="22"/>
              </w:rPr>
              <w:t>Ofsted</w:t>
            </w:r>
            <w:r w:rsidR="008B23C6">
              <w:rPr>
                <w:rFonts w:asciiTheme="minorHAnsi" w:hAnsiTheme="minorHAnsi" w:cstheme="minorHAnsi"/>
                <w:sz w:val="22"/>
                <w:szCs w:val="22"/>
              </w:rPr>
              <w:t xml:space="preserve"> disadvantaged </w:t>
            </w:r>
            <w:r w:rsidR="00510097" w:rsidRPr="0080377F">
              <w:rPr>
                <w:rFonts w:asciiTheme="minorHAnsi" w:hAnsiTheme="minorHAnsi" w:cstheme="minorHAnsi"/>
                <w:sz w:val="22"/>
                <w:szCs w:val="22"/>
              </w:rPr>
              <w:t>(</w:t>
            </w:r>
            <w:r w:rsidR="0008527D">
              <w:rPr>
                <w:rFonts w:asciiTheme="minorHAnsi" w:hAnsiTheme="minorHAnsi" w:cstheme="minorHAnsi"/>
                <w:sz w:val="22"/>
                <w:szCs w:val="22"/>
              </w:rPr>
              <w:t>63</w:t>
            </w:r>
            <w:r w:rsidR="00510097" w:rsidRPr="0080377F">
              <w:rPr>
                <w:rFonts w:asciiTheme="minorHAnsi" w:hAnsiTheme="minorHAnsi" w:cstheme="minorHAnsi"/>
                <w:sz w:val="22"/>
                <w:szCs w:val="22"/>
              </w:rPr>
              <w:t xml:space="preserve">%) </w:t>
            </w:r>
          </w:p>
        </w:tc>
      </w:tr>
      <w:tr w:rsidR="00300061" w:rsidRPr="0080377F" w14:paraId="4DC7732B"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2C0966" w14:textId="77777777" w:rsidR="00300061" w:rsidRPr="0080377F" w:rsidRDefault="00300061">
            <w:pPr>
              <w:pStyle w:val="TableRow"/>
              <w:rPr>
                <w:rFonts w:asciiTheme="minorHAnsi" w:hAnsiTheme="minorHAnsi" w:cstheme="minorHAnsi"/>
                <w:sz w:val="22"/>
                <w:szCs w:val="22"/>
              </w:rPr>
            </w:pP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7189FC" w14:textId="6EE4120C" w:rsidR="00300061" w:rsidRPr="0080377F" w:rsidRDefault="003A3F5A">
            <w:pPr>
              <w:pStyle w:val="TableRow"/>
              <w:rPr>
                <w:rFonts w:asciiTheme="minorHAnsi" w:hAnsiTheme="minorHAnsi" w:cstheme="minorHAnsi"/>
                <w:sz w:val="22"/>
                <w:szCs w:val="22"/>
              </w:rPr>
            </w:pPr>
            <w:r>
              <w:rPr>
                <w:rFonts w:asciiTheme="minorHAnsi" w:hAnsiTheme="minorHAnsi" w:cstheme="minorHAnsi"/>
                <w:sz w:val="22"/>
                <w:szCs w:val="22"/>
              </w:rPr>
              <w:t xml:space="preserve">109 as FSm and 113 as disadvantaged. There is also </w:t>
            </w:r>
            <w:r w:rsidR="00DB3FF9">
              <w:rPr>
                <w:rFonts w:asciiTheme="minorHAnsi" w:hAnsiTheme="minorHAnsi" w:cstheme="minorHAnsi"/>
                <w:sz w:val="22"/>
                <w:szCs w:val="22"/>
              </w:rPr>
              <w:t xml:space="preserve">information about pupil premium plus coming gout. </w:t>
            </w:r>
            <w:r w:rsidR="00300061" w:rsidRPr="0080377F">
              <w:rPr>
                <w:rFonts w:asciiTheme="minorHAnsi" w:hAnsiTheme="minorHAnsi" w:cstheme="minorHAnsi"/>
                <w:sz w:val="22"/>
                <w:szCs w:val="22"/>
              </w:rPr>
              <w:t xml:space="preserve"> </w:t>
            </w:r>
          </w:p>
        </w:tc>
      </w:tr>
      <w:tr w:rsidR="002940F3" w:rsidRPr="0080377F" w14:paraId="2A7D54C0"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E" w14:textId="34215C6A" w:rsidR="002940F3" w:rsidRPr="0080377F" w:rsidRDefault="002940F3">
            <w:pPr>
              <w:pStyle w:val="TableRow"/>
              <w:rPr>
                <w:rFonts w:asciiTheme="minorHAnsi" w:hAnsiTheme="minorHAnsi" w:cstheme="minorHAnsi"/>
                <w:sz w:val="22"/>
                <w:szCs w:val="22"/>
              </w:rPr>
            </w:pPr>
            <w:r w:rsidRPr="0080377F">
              <w:rPr>
                <w:rFonts w:asciiTheme="minorHAnsi" w:hAnsiTheme="minorHAnsi" w:cstheme="minorHAnsi"/>
                <w:sz w:val="22"/>
                <w:szCs w:val="22"/>
              </w:rPr>
              <w:t xml:space="preserve">Academic year/years that our current pupil premium strategy plan covers </w:t>
            </w:r>
            <w:r w:rsidRPr="0080377F">
              <w:rPr>
                <w:rFonts w:asciiTheme="minorHAnsi" w:hAnsiTheme="minorHAnsi" w:cstheme="minorHAnsi"/>
                <w:b/>
                <w:sz w:val="22"/>
                <w:szCs w:val="22"/>
              </w:rPr>
              <w:t>(3 year plans are recommended</w:t>
            </w:r>
            <w:r w:rsidR="00D5360D" w:rsidRPr="0080377F">
              <w:rPr>
                <w:rFonts w:asciiTheme="minorHAnsi" w:hAnsiTheme="minorHAnsi" w:cstheme="minorHAnsi"/>
                <w:b/>
                <w:sz w:val="22"/>
                <w:szCs w:val="22"/>
              </w:rPr>
              <w:t xml:space="preserve"> </w:t>
            </w:r>
            <w:r w:rsidR="00560424" w:rsidRPr="0080377F">
              <w:rPr>
                <w:rFonts w:asciiTheme="minorHAnsi" w:hAnsiTheme="minorHAnsi" w:cstheme="minorHAnsi"/>
                <w:b/>
                <w:sz w:val="22"/>
                <w:szCs w:val="22"/>
              </w:rPr>
              <w:t>– you must still publish an updated statement each academic year</w:t>
            </w:r>
            <w:r w:rsidRPr="0080377F">
              <w:rPr>
                <w:rFonts w:asciiTheme="minorHAnsi" w:hAnsiTheme="minorHAnsi" w:cstheme="minorHAnsi"/>
                <w:b/>
                <w:sz w:val="22"/>
                <w:szCs w:val="22"/>
              </w:rPr>
              <w:t>)</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F" w14:textId="79192BA6" w:rsidR="002940F3" w:rsidRPr="0080377F" w:rsidRDefault="0008527D" w:rsidP="003E36B5">
            <w:pPr>
              <w:pStyle w:val="TableRow"/>
              <w:rPr>
                <w:rFonts w:asciiTheme="minorHAnsi" w:hAnsiTheme="minorHAnsi" w:cstheme="minorHAnsi"/>
                <w:sz w:val="22"/>
                <w:szCs w:val="22"/>
              </w:rPr>
            </w:pPr>
            <w:r>
              <w:rPr>
                <w:rFonts w:asciiTheme="minorHAnsi" w:hAnsiTheme="minorHAnsi" w:cstheme="minorHAnsi"/>
                <w:sz w:val="22"/>
                <w:szCs w:val="22"/>
              </w:rPr>
              <w:t>3</w:t>
            </w:r>
            <w:r w:rsidR="003E36B5" w:rsidRPr="0080377F">
              <w:rPr>
                <w:rFonts w:asciiTheme="minorHAnsi" w:hAnsiTheme="minorHAnsi" w:cstheme="minorHAnsi"/>
                <w:sz w:val="22"/>
                <w:szCs w:val="22"/>
              </w:rPr>
              <w:t xml:space="preserve"> of 3 </w:t>
            </w:r>
            <w:r>
              <w:rPr>
                <w:rFonts w:asciiTheme="minorHAnsi" w:hAnsiTheme="minorHAnsi" w:cstheme="minorHAnsi"/>
                <w:sz w:val="22"/>
                <w:szCs w:val="22"/>
              </w:rPr>
              <w:t>final year of three</w:t>
            </w:r>
          </w:p>
        </w:tc>
      </w:tr>
      <w:tr w:rsidR="002940F3" w:rsidRPr="0080377F" w14:paraId="2A7D54C3"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1" w14:textId="0F472705" w:rsidR="002940F3" w:rsidRPr="0080377F" w:rsidRDefault="002940F3">
            <w:pPr>
              <w:pStyle w:val="TableRow"/>
              <w:rPr>
                <w:rFonts w:asciiTheme="minorHAnsi" w:hAnsiTheme="minorHAnsi" w:cstheme="minorHAnsi"/>
                <w:sz w:val="22"/>
                <w:szCs w:val="22"/>
              </w:rPr>
            </w:pPr>
            <w:r w:rsidRPr="0080377F">
              <w:rPr>
                <w:rFonts w:asciiTheme="minorHAnsi" w:hAnsiTheme="minorHAnsi" w:cstheme="minorHAnsi"/>
                <w:sz w:val="22"/>
                <w:szCs w:val="22"/>
              </w:rPr>
              <w:t>Date this statement was published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A4CFD0" w14:textId="77777777" w:rsidR="002940F3" w:rsidRDefault="00C7015E">
            <w:pPr>
              <w:pStyle w:val="TableRow"/>
              <w:rPr>
                <w:rFonts w:asciiTheme="minorHAnsi" w:hAnsiTheme="minorHAnsi" w:cstheme="minorHAnsi"/>
                <w:sz w:val="22"/>
                <w:szCs w:val="22"/>
              </w:rPr>
            </w:pPr>
            <w:r w:rsidRPr="0080377F">
              <w:rPr>
                <w:rFonts w:asciiTheme="minorHAnsi" w:hAnsiTheme="minorHAnsi" w:cstheme="minorHAnsi"/>
                <w:sz w:val="22"/>
                <w:szCs w:val="22"/>
              </w:rPr>
              <w:t>10/</w:t>
            </w:r>
            <w:r w:rsidR="00300061" w:rsidRPr="0080377F">
              <w:rPr>
                <w:rFonts w:asciiTheme="minorHAnsi" w:hAnsiTheme="minorHAnsi" w:cstheme="minorHAnsi"/>
                <w:sz w:val="22"/>
                <w:szCs w:val="22"/>
              </w:rPr>
              <w:t>10</w:t>
            </w:r>
            <w:r w:rsidRPr="0080377F">
              <w:rPr>
                <w:rFonts w:asciiTheme="minorHAnsi" w:hAnsiTheme="minorHAnsi" w:cstheme="minorHAnsi"/>
                <w:sz w:val="22"/>
                <w:szCs w:val="22"/>
              </w:rPr>
              <w:t>/202</w:t>
            </w:r>
            <w:r w:rsidR="00300061" w:rsidRPr="0080377F">
              <w:rPr>
                <w:rFonts w:asciiTheme="minorHAnsi" w:hAnsiTheme="minorHAnsi" w:cstheme="minorHAnsi"/>
                <w:sz w:val="22"/>
                <w:szCs w:val="22"/>
              </w:rPr>
              <w:t>5</w:t>
            </w:r>
          </w:p>
          <w:p w14:paraId="7088DD06" w14:textId="77777777" w:rsidR="00664F9A" w:rsidRDefault="00664F9A">
            <w:pPr>
              <w:pStyle w:val="TableRow"/>
              <w:rPr>
                <w:rFonts w:asciiTheme="minorHAnsi" w:hAnsiTheme="minorHAnsi" w:cstheme="minorHAnsi"/>
                <w:sz w:val="22"/>
                <w:szCs w:val="22"/>
              </w:rPr>
            </w:pPr>
            <w:r>
              <w:rPr>
                <w:rFonts w:asciiTheme="minorHAnsi" w:hAnsiTheme="minorHAnsi" w:cstheme="minorHAnsi"/>
                <w:sz w:val="22"/>
                <w:szCs w:val="22"/>
              </w:rPr>
              <w:t xml:space="preserve">Review 23/9/26 for end of year 2. </w:t>
            </w:r>
          </w:p>
          <w:p w14:paraId="2A7D54C2" w14:textId="1063527D" w:rsidR="006F40F7" w:rsidRPr="0080377F" w:rsidRDefault="006F40F7">
            <w:pPr>
              <w:pStyle w:val="TableRow"/>
              <w:rPr>
                <w:rFonts w:asciiTheme="minorHAnsi" w:hAnsiTheme="minorHAnsi" w:cstheme="minorHAnsi"/>
                <w:sz w:val="22"/>
                <w:szCs w:val="22"/>
              </w:rPr>
            </w:pPr>
            <w:r>
              <w:rPr>
                <w:rFonts w:asciiTheme="minorHAnsi" w:hAnsiTheme="minorHAnsi" w:cstheme="minorHAnsi"/>
                <w:sz w:val="22"/>
                <w:szCs w:val="22"/>
              </w:rPr>
              <w:t>This statement date 25/9/26</w:t>
            </w:r>
          </w:p>
        </w:tc>
      </w:tr>
      <w:tr w:rsidR="002940F3" w:rsidRPr="0080377F" w14:paraId="2A7D54C6"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4" w14:textId="0C766347" w:rsidR="002940F3" w:rsidRPr="0080377F" w:rsidRDefault="002940F3">
            <w:pPr>
              <w:pStyle w:val="TableRow"/>
              <w:rPr>
                <w:rFonts w:asciiTheme="minorHAnsi" w:hAnsiTheme="minorHAnsi" w:cstheme="minorHAnsi"/>
                <w:sz w:val="22"/>
                <w:szCs w:val="22"/>
              </w:rPr>
            </w:pPr>
            <w:r w:rsidRPr="0080377F">
              <w:rPr>
                <w:rFonts w:asciiTheme="minorHAnsi" w:hAnsiTheme="minorHAnsi" w:cstheme="minorHAnsi"/>
                <w:sz w:val="22"/>
                <w:szCs w:val="22"/>
              </w:rPr>
              <w:t>Date on which it will be reviewed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5" w14:textId="72BB912D" w:rsidR="002940F3" w:rsidRPr="0080377F" w:rsidRDefault="00936ED5">
            <w:pPr>
              <w:pStyle w:val="TableRow"/>
              <w:rPr>
                <w:rFonts w:asciiTheme="minorHAnsi" w:hAnsiTheme="minorHAnsi" w:cstheme="minorHAnsi"/>
                <w:sz w:val="22"/>
                <w:szCs w:val="22"/>
              </w:rPr>
            </w:pPr>
            <w:r w:rsidRPr="0080377F">
              <w:rPr>
                <w:rFonts w:asciiTheme="minorHAnsi" w:hAnsiTheme="minorHAnsi" w:cstheme="minorHAnsi"/>
                <w:sz w:val="22"/>
                <w:szCs w:val="22"/>
              </w:rPr>
              <w:t xml:space="preserve">Fully annually, but will update </w:t>
            </w:r>
            <w:r w:rsidR="00335CA5" w:rsidRPr="0080377F">
              <w:rPr>
                <w:rFonts w:asciiTheme="minorHAnsi" w:hAnsiTheme="minorHAnsi" w:cstheme="minorHAnsi"/>
                <w:sz w:val="22"/>
                <w:szCs w:val="22"/>
              </w:rPr>
              <w:t xml:space="preserve">in Jan with final numbers. </w:t>
            </w:r>
          </w:p>
        </w:tc>
      </w:tr>
      <w:tr w:rsidR="002940F3" w:rsidRPr="0080377F" w14:paraId="2A7D54C9"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7" w14:textId="7605248E" w:rsidR="002940F3" w:rsidRPr="0080377F" w:rsidRDefault="002940F3">
            <w:pPr>
              <w:pStyle w:val="TableRow"/>
              <w:rPr>
                <w:rFonts w:asciiTheme="minorHAnsi" w:hAnsiTheme="minorHAnsi" w:cstheme="minorHAnsi"/>
                <w:sz w:val="22"/>
                <w:szCs w:val="22"/>
              </w:rPr>
            </w:pPr>
            <w:r w:rsidRPr="0080377F">
              <w:rPr>
                <w:rFonts w:asciiTheme="minorHAnsi" w:hAnsiTheme="minorHAnsi" w:cstheme="minorHAnsi"/>
                <w:sz w:val="22"/>
                <w:szCs w:val="22"/>
              </w:rPr>
              <w:t>Statement authorised by</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8" w14:textId="3C914784" w:rsidR="002940F3" w:rsidRPr="0080377F" w:rsidRDefault="00335CA5">
            <w:pPr>
              <w:pStyle w:val="TableRow"/>
              <w:rPr>
                <w:rFonts w:asciiTheme="minorHAnsi" w:hAnsiTheme="minorHAnsi" w:cstheme="minorHAnsi"/>
                <w:sz w:val="22"/>
                <w:szCs w:val="22"/>
              </w:rPr>
            </w:pPr>
            <w:r w:rsidRPr="0080377F">
              <w:rPr>
                <w:rFonts w:asciiTheme="minorHAnsi" w:hAnsiTheme="minorHAnsi" w:cstheme="minorHAnsi"/>
                <w:sz w:val="22"/>
                <w:szCs w:val="22"/>
              </w:rPr>
              <w:t xml:space="preserve">Governors </w:t>
            </w:r>
          </w:p>
        </w:tc>
      </w:tr>
      <w:tr w:rsidR="002940F3" w:rsidRPr="0080377F" w14:paraId="2A7D54CC"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A" w14:textId="5DC091D2" w:rsidR="002940F3" w:rsidRPr="0080377F" w:rsidRDefault="002940F3">
            <w:pPr>
              <w:pStyle w:val="TableRow"/>
              <w:rPr>
                <w:rFonts w:asciiTheme="minorHAnsi" w:hAnsiTheme="minorHAnsi" w:cstheme="minorHAnsi"/>
                <w:sz w:val="22"/>
                <w:szCs w:val="22"/>
              </w:rPr>
            </w:pPr>
            <w:r w:rsidRPr="0080377F">
              <w:rPr>
                <w:rFonts w:asciiTheme="minorHAnsi" w:hAnsiTheme="minorHAnsi" w:cstheme="minorHAnsi"/>
                <w:sz w:val="22"/>
                <w:szCs w:val="22"/>
              </w:rPr>
              <w:t>Pupil premium 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B" w14:textId="7DE86D0A" w:rsidR="002940F3" w:rsidRPr="0080377F" w:rsidRDefault="00335CA5">
            <w:pPr>
              <w:pStyle w:val="TableRow"/>
              <w:rPr>
                <w:rFonts w:asciiTheme="minorHAnsi" w:hAnsiTheme="minorHAnsi" w:cstheme="minorHAnsi"/>
                <w:sz w:val="22"/>
                <w:szCs w:val="22"/>
              </w:rPr>
            </w:pPr>
            <w:r w:rsidRPr="0080377F">
              <w:rPr>
                <w:rFonts w:asciiTheme="minorHAnsi" w:hAnsiTheme="minorHAnsi" w:cstheme="minorHAnsi"/>
                <w:sz w:val="22"/>
                <w:szCs w:val="22"/>
              </w:rPr>
              <w:t xml:space="preserve">Robert Fox </w:t>
            </w:r>
          </w:p>
        </w:tc>
      </w:tr>
      <w:tr w:rsidR="002940F3" w:rsidRPr="0080377F" w14:paraId="2A7D54CF"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D" w14:textId="08FA5419" w:rsidR="002940F3" w:rsidRPr="0080377F" w:rsidRDefault="002940F3">
            <w:pPr>
              <w:pStyle w:val="TableRow"/>
              <w:rPr>
                <w:rFonts w:asciiTheme="minorHAnsi" w:hAnsiTheme="minorHAnsi" w:cstheme="minorHAnsi"/>
                <w:sz w:val="22"/>
                <w:szCs w:val="22"/>
              </w:rPr>
            </w:pPr>
            <w:r w:rsidRPr="0080377F">
              <w:rPr>
                <w:rFonts w:asciiTheme="minorHAnsi" w:hAnsiTheme="minorHAnsi" w:cstheme="minorHAnsi"/>
                <w:sz w:val="22"/>
                <w:szCs w:val="22"/>
              </w:rPr>
              <w:t>Governor / Trustee 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E" w14:textId="6563EB6B" w:rsidR="002940F3" w:rsidRPr="0080377F" w:rsidRDefault="00664F9A">
            <w:pPr>
              <w:pStyle w:val="TableRow"/>
              <w:rPr>
                <w:rFonts w:asciiTheme="minorHAnsi" w:hAnsiTheme="minorHAnsi" w:cstheme="minorHAnsi"/>
                <w:sz w:val="22"/>
                <w:szCs w:val="22"/>
              </w:rPr>
            </w:pPr>
            <w:r>
              <w:rPr>
                <w:rFonts w:asciiTheme="minorHAnsi" w:hAnsiTheme="minorHAnsi" w:cstheme="minorHAnsi"/>
                <w:sz w:val="22"/>
                <w:szCs w:val="22"/>
              </w:rPr>
              <w:t>Kerry Deebenham</w:t>
            </w:r>
            <w:r w:rsidR="00335CA5" w:rsidRPr="0080377F">
              <w:rPr>
                <w:rFonts w:asciiTheme="minorHAnsi" w:hAnsiTheme="minorHAnsi" w:cstheme="minorHAnsi"/>
                <w:sz w:val="22"/>
                <w:szCs w:val="22"/>
              </w:rPr>
              <w:t xml:space="preserve"> </w:t>
            </w:r>
          </w:p>
        </w:tc>
      </w:tr>
    </w:tbl>
    <w:bookmarkEnd w:id="2"/>
    <w:bookmarkEnd w:id="3"/>
    <w:bookmarkEnd w:id="4"/>
    <w:p w14:paraId="2A7D54D3" w14:textId="5C99F7E2" w:rsidR="00E66558" w:rsidRPr="0080377F" w:rsidRDefault="009D71E8" w:rsidP="005464A1">
      <w:pPr>
        <w:pStyle w:val="Heading2"/>
        <w:rPr>
          <w:rFonts w:asciiTheme="minorHAnsi" w:hAnsiTheme="minorHAnsi" w:cstheme="minorHAnsi"/>
          <w:sz w:val="22"/>
          <w:szCs w:val="22"/>
        </w:rPr>
      </w:pPr>
      <w:r w:rsidRPr="0080377F">
        <w:rPr>
          <w:rFonts w:asciiTheme="minorHAnsi" w:hAnsiTheme="minorHAnsi" w:cstheme="minorHAnsi"/>
          <w:sz w:val="22"/>
          <w:szCs w:val="22"/>
        </w:rPr>
        <w:t>Fundin</w:t>
      </w:r>
      <w:r w:rsidR="0051416C">
        <w:rPr>
          <w:rFonts w:asciiTheme="minorHAnsi" w:hAnsiTheme="minorHAnsi" w:cstheme="minorHAnsi"/>
          <w:sz w:val="22"/>
          <w:szCs w:val="22"/>
        </w:rPr>
        <w:t>g</w:t>
      </w:r>
      <w:r w:rsidRPr="0080377F">
        <w:rPr>
          <w:rFonts w:asciiTheme="minorHAnsi" w:hAnsiTheme="minorHAnsi" w:cstheme="minorHAnsi"/>
          <w:sz w:val="22"/>
          <w:szCs w:val="22"/>
        </w:rPr>
        <w:t xml:space="preserve">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rsidRPr="0080377F" w14:paraId="2A7D54D6" w14:textId="77777777" w:rsidTr="00CA4421">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vAlign w:val="center"/>
          </w:tcPr>
          <w:p w14:paraId="2A7D54D4" w14:textId="77777777" w:rsidR="00E66558" w:rsidRPr="0080377F" w:rsidRDefault="009D71E8">
            <w:pPr>
              <w:pStyle w:val="TableRow"/>
              <w:rPr>
                <w:rFonts w:asciiTheme="minorHAnsi" w:hAnsiTheme="minorHAnsi" w:cstheme="minorHAnsi"/>
                <w:sz w:val="22"/>
                <w:szCs w:val="22"/>
              </w:rPr>
            </w:pPr>
            <w:r w:rsidRPr="0080377F">
              <w:rPr>
                <w:rFonts w:asciiTheme="minorHAnsi" w:hAnsiTheme="minorHAnsi" w:cstheme="minorHAnsi"/>
                <w:b/>
                <w:sz w:val="22"/>
                <w:szCs w:val="22"/>
              </w:rPr>
              <w:t>Detail</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vAlign w:val="center"/>
          </w:tcPr>
          <w:p w14:paraId="2A7D54D5" w14:textId="77777777" w:rsidR="00E66558" w:rsidRPr="0080377F" w:rsidRDefault="009D71E8">
            <w:pPr>
              <w:pStyle w:val="TableRow"/>
              <w:rPr>
                <w:rFonts w:asciiTheme="minorHAnsi" w:hAnsiTheme="minorHAnsi" w:cstheme="minorHAnsi"/>
                <w:sz w:val="22"/>
                <w:szCs w:val="22"/>
              </w:rPr>
            </w:pPr>
            <w:r w:rsidRPr="0080377F">
              <w:rPr>
                <w:rFonts w:asciiTheme="minorHAnsi" w:hAnsiTheme="minorHAnsi" w:cstheme="minorHAnsi"/>
                <w:b/>
                <w:sz w:val="22"/>
                <w:szCs w:val="22"/>
              </w:rPr>
              <w:t>Amount</w:t>
            </w:r>
          </w:p>
        </w:tc>
      </w:tr>
      <w:tr w:rsidR="00E66558" w:rsidRPr="0080377F" w14:paraId="2A7D54D9" w14:textId="77777777" w:rsidTr="00EB2369">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7" w14:textId="77777777" w:rsidR="00E66558" w:rsidRPr="0080377F" w:rsidRDefault="009D71E8">
            <w:pPr>
              <w:pStyle w:val="TableRow"/>
              <w:rPr>
                <w:rFonts w:asciiTheme="minorHAnsi" w:hAnsiTheme="minorHAnsi" w:cstheme="minorHAnsi"/>
                <w:sz w:val="22"/>
                <w:szCs w:val="22"/>
              </w:rPr>
            </w:pPr>
            <w:r w:rsidRPr="0080377F">
              <w:rPr>
                <w:rFonts w:asciiTheme="minorHAnsi" w:hAnsiTheme="minorHAnsi" w:cstheme="minorHAnsi"/>
                <w:sz w:val="22"/>
                <w:szCs w:val="22"/>
              </w:rPr>
              <w:t>Pupil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DAB35B" w14:textId="2318D7FD" w:rsidR="00E66558" w:rsidRDefault="009D71E8">
            <w:pPr>
              <w:pStyle w:val="TableRow"/>
              <w:rPr>
                <w:rFonts w:asciiTheme="minorHAnsi" w:hAnsiTheme="minorHAnsi" w:cstheme="minorHAnsi"/>
                <w:sz w:val="22"/>
                <w:szCs w:val="22"/>
              </w:rPr>
            </w:pPr>
            <w:r w:rsidRPr="0080377F">
              <w:rPr>
                <w:rFonts w:asciiTheme="minorHAnsi" w:hAnsiTheme="minorHAnsi" w:cstheme="minorHAnsi"/>
                <w:sz w:val="22"/>
                <w:szCs w:val="22"/>
              </w:rPr>
              <w:t>£</w:t>
            </w:r>
            <w:r w:rsidR="00AA4CE9" w:rsidRPr="0080377F">
              <w:rPr>
                <w:rFonts w:asciiTheme="minorHAnsi" w:hAnsiTheme="minorHAnsi" w:cstheme="minorHAnsi"/>
                <w:sz w:val="22"/>
                <w:szCs w:val="22"/>
              </w:rPr>
              <w:t>198</w:t>
            </w:r>
            <w:r w:rsidR="00AF6333" w:rsidRPr="0080377F">
              <w:rPr>
                <w:rFonts w:asciiTheme="minorHAnsi" w:hAnsiTheme="minorHAnsi" w:cstheme="minorHAnsi"/>
                <w:sz w:val="22"/>
                <w:szCs w:val="22"/>
              </w:rPr>
              <w:t>,</w:t>
            </w:r>
            <w:r w:rsidR="00AA4CE9" w:rsidRPr="0080377F">
              <w:rPr>
                <w:rFonts w:asciiTheme="minorHAnsi" w:hAnsiTheme="minorHAnsi" w:cstheme="minorHAnsi"/>
                <w:sz w:val="22"/>
                <w:szCs w:val="22"/>
              </w:rPr>
              <w:t>440</w:t>
            </w:r>
            <w:r w:rsidR="00686A2B">
              <w:rPr>
                <w:rFonts w:asciiTheme="minorHAnsi" w:hAnsiTheme="minorHAnsi" w:cstheme="minorHAnsi"/>
                <w:sz w:val="22"/>
                <w:szCs w:val="22"/>
              </w:rPr>
              <w:t xml:space="preserve"> </w:t>
            </w:r>
            <w:r w:rsidR="00342349">
              <w:rPr>
                <w:rFonts w:asciiTheme="minorHAnsi" w:hAnsiTheme="minorHAnsi" w:cstheme="minorHAnsi"/>
                <w:sz w:val="22"/>
                <w:szCs w:val="22"/>
              </w:rPr>
              <w:t xml:space="preserve">April to April </w:t>
            </w:r>
            <w:r w:rsidR="00EB2369">
              <w:rPr>
                <w:rFonts w:asciiTheme="minorHAnsi" w:hAnsiTheme="minorHAnsi" w:cstheme="minorHAnsi"/>
                <w:sz w:val="22"/>
                <w:szCs w:val="22"/>
              </w:rPr>
              <w:t xml:space="preserve">26-27 </w:t>
            </w:r>
          </w:p>
          <w:p w14:paraId="5314373F" w14:textId="77777777" w:rsidR="00342349" w:rsidRDefault="00342349">
            <w:pPr>
              <w:pStyle w:val="TableRow"/>
              <w:rPr>
                <w:rFonts w:asciiTheme="minorHAnsi" w:hAnsiTheme="minorHAnsi" w:cstheme="minorHAnsi"/>
                <w:sz w:val="22"/>
                <w:szCs w:val="22"/>
              </w:rPr>
            </w:pPr>
          </w:p>
          <w:p w14:paraId="2A7D54D8" w14:textId="796C3B8C" w:rsidR="00342349" w:rsidRPr="0080377F" w:rsidRDefault="00342349">
            <w:pPr>
              <w:pStyle w:val="TableRow"/>
              <w:rPr>
                <w:rFonts w:asciiTheme="minorHAnsi" w:hAnsiTheme="minorHAnsi" w:cstheme="minorHAnsi"/>
                <w:sz w:val="22"/>
                <w:szCs w:val="22"/>
              </w:rPr>
            </w:pPr>
            <w:r>
              <w:rPr>
                <w:rFonts w:asciiTheme="minorHAnsi" w:hAnsiTheme="minorHAnsi" w:cstheme="minorHAnsi"/>
                <w:sz w:val="22"/>
                <w:szCs w:val="22"/>
              </w:rPr>
              <w:t>132’920 A</w:t>
            </w:r>
            <w:r w:rsidR="00EB2369">
              <w:rPr>
                <w:rFonts w:asciiTheme="minorHAnsi" w:hAnsiTheme="minorHAnsi" w:cstheme="minorHAnsi"/>
                <w:sz w:val="22"/>
                <w:szCs w:val="22"/>
              </w:rPr>
              <w:t>pril to April 27-28</w:t>
            </w:r>
          </w:p>
        </w:tc>
      </w:tr>
      <w:tr w:rsidR="00E66558" w:rsidRPr="0080377F" w14:paraId="2A7D54DF" w14:textId="77777777" w:rsidTr="00EB2369">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D" w14:textId="74690F68" w:rsidR="007109F6" w:rsidRPr="0080377F" w:rsidRDefault="009D71E8" w:rsidP="005F16B6">
            <w:pPr>
              <w:pStyle w:val="TableRow"/>
              <w:spacing w:after="120"/>
              <w:rPr>
                <w:rFonts w:asciiTheme="minorHAnsi" w:hAnsiTheme="minorHAnsi" w:cstheme="minorHAnsi"/>
                <w:sz w:val="22"/>
                <w:szCs w:val="22"/>
              </w:rPr>
            </w:pPr>
            <w:r w:rsidRPr="0080377F">
              <w:rPr>
                <w:rFonts w:asciiTheme="minorHAnsi" w:hAnsiTheme="minorHAnsi" w:cstheme="minorHAnsi"/>
                <w:sz w:val="22"/>
                <w:szCs w:val="22"/>
              </w:rPr>
              <w:lastRenderedPageBreak/>
              <w:t>Pupil premium</w:t>
            </w:r>
            <w:r w:rsidR="005F16B6" w:rsidRPr="0080377F">
              <w:rPr>
                <w:rFonts w:asciiTheme="minorHAnsi" w:hAnsiTheme="minorHAnsi" w:cstheme="minorHAnsi"/>
                <w:sz w:val="22"/>
                <w:szCs w:val="22"/>
              </w:rPr>
              <w:t xml:space="preserve"> </w:t>
            </w:r>
            <w:r w:rsidRPr="0080377F">
              <w:rPr>
                <w:rFonts w:asciiTheme="minorHAnsi" w:hAnsiTheme="minorHAnsi" w:cstheme="minorHAnsi"/>
                <w:sz w:val="22"/>
                <w:szCs w:val="22"/>
              </w:rPr>
              <w:t xml:space="preserve">funding carried forward from previous years </w:t>
            </w:r>
            <w:r w:rsidRPr="0080377F">
              <w:rPr>
                <w:rFonts w:asciiTheme="minorHAnsi" w:hAnsiTheme="minorHAnsi" w:cstheme="minorHAnsi"/>
                <w:i/>
                <w:iCs/>
                <w:sz w:val="22"/>
                <w:szCs w:val="22"/>
              </w:rPr>
              <w:t>(enter £0 if not applicable)</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E" w14:textId="44F2C960" w:rsidR="00E66558" w:rsidRPr="0080377F" w:rsidRDefault="009D71E8">
            <w:pPr>
              <w:pStyle w:val="TableRow"/>
              <w:rPr>
                <w:rFonts w:asciiTheme="minorHAnsi" w:hAnsiTheme="minorHAnsi" w:cstheme="minorHAnsi"/>
                <w:sz w:val="22"/>
                <w:szCs w:val="22"/>
              </w:rPr>
            </w:pPr>
            <w:r w:rsidRPr="0080377F">
              <w:rPr>
                <w:rFonts w:asciiTheme="minorHAnsi" w:hAnsiTheme="minorHAnsi" w:cstheme="minorHAnsi"/>
                <w:sz w:val="22"/>
                <w:szCs w:val="22"/>
              </w:rPr>
              <w:t>£</w:t>
            </w:r>
            <w:r w:rsidR="00335CA5" w:rsidRPr="0080377F">
              <w:rPr>
                <w:rFonts w:asciiTheme="minorHAnsi" w:hAnsiTheme="minorHAnsi" w:cstheme="minorHAnsi"/>
                <w:sz w:val="22"/>
                <w:szCs w:val="22"/>
              </w:rPr>
              <w:t>0</w:t>
            </w:r>
          </w:p>
        </w:tc>
      </w:tr>
      <w:tr w:rsidR="00E66558" w:rsidRPr="0080377F" w14:paraId="2A7D54E3" w14:textId="77777777" w:rsidTr="00EB2369">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E0" w14:textId="77777777" w:rsidR="00E66558" w:rsidRPr="0080377F" w:rsidRDefault="009D71E8" w:rsidP="009C0914">
            <w:pPr>
              <w:pStyle w:val="TableRow"/>
              <w:spacing w:after="120"/>
              <w:rPr>
                <w:rFonts w:asciiTheme="minorHAnsi" w:hAnsiTheme="minorHAnsi" w:cstheme="minorHAnsi"/>
                <w:b/>
                <w:sz w:val="22"/>
                <w:szCs w:val="22"/>
              </w:rPr>
            </w:pPr>
            <w:r w:rsidRPr="0080377F">
              <w:rPr>
                <w:rFonts w:asciiTheme="minorHAnsi" w:hAnsiTheme="minorHAnsi" w:cstheme="minorHAnsi"/>
                <w:b/>
                <w:sz w:val="22"/>
                <w:szCs w:val="22"/>
              </w:rPr>
              <w:t>Total budget for this academic year</w:t>
            </w:r>
          </w:p>
          <w:p w14:paraId="2A7D54E1" w14:textId="7E95823C" w:rsidR="00E66558" w:rsidRPr="0080377F" w:rsidRDefault="00E66558" w:rsidP="00EB2369">
            <w:pPr>
              <w:pStyle w:val="TableRow"/>
              <w:ind w:left="0"/>
              <w:rPr>
                <w:rFonts w:asciiTheme="minorHAnsi" w:hAnsiTheme="minorHAnsi" w:cstheme="minorHAnsi"/>
                <w:i/>
                <w:iCs/>
                <w:sz w:val="22"/>
                <w:szCs w:val="22"/>
              </w:rPr>
            </w:pP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E2" w14:textId="01EAB395" w:rsidR="00E66558" w:rsidRPr="0080377F" w:rsidRDefault="009D71E8">
            <w:pPr>
              <w:pStyle w:val="TableRow"/>
              <w:rPr>
                <w:rFonts w:asciiTheme="minorHAnsi" w:hAnsiTheme="minorHAnsi" w:cstheme="minorHAnsi"/>
                <w:sz w:val="22"/>
                <w:szCs w:val="22"/>
              </w:rPr>
            </w:pPr>
            <w:r w:rsidRPr="0080377F">
              <w:rPr>
                <w:rFonts w:asciiTheme="minorHAnsi" w:hAnsiTheme="minorHAnsi" w:cstheme="minorHAnsi"/>
                <w:sz w:val="22"/>
                <w:szCs w:val="22"/>
              </w:rPr>
              <w:t>£</w:t>
            </w:r>
            <w:r w:rsidR="00AA4CE9" w:rsidRPr="0080377F">
              <w:rPr>
                <w:rFonts w:asciiTheme="minorHAnsi" w:hAnsiTheme="minorHAnsi" w:cstheme="minorHAnsi"/>
                <w:sz w:val="22"/>
                <w:szCs w:val="22"/>
              </w:rPr>
              <w:t>198</w:t>
            </w:r>
            <w:r w:rsidR="00AF6333" w:rsidRPr="0080377F">
              <w:rPr>
                <w:rFonts w:asciiTheme="minorHAnsi" w:hAnsiTheme="minorHAnsi" w:cstheme="minorHAnsi"/>
                <w:sz w:val="22"/>
                <w:szCs w:val="22"/>
              </w:rPr>
              <w:t>,</w:t>
            </w:r>
            <w:r w:rsidR="00AA4CE9" w:rsidRPr="0080377F">
              <w:rPr>
                <w:rFonts w:asciiTheme="minorHAnsi" w:hAnsiTheme="minorHAnsi" w:cstheme="minorHAnsi"/>
                <w:sz w:val="22"/>
                <w:szCs w:val="22"/>
              </w:rPr>
              <w:t>440</w:t>
            </w:r>
          </w:p>
        </w:tc>
      </w:tr>
    </w:tbl>
    <w:p w14:paraId="2A7D54E4" w14:textId="77777777" w:rsidR="00E66558" w:rsidRPr="0080377F" w:rsidRDefault="009D71E8">
      <w:pPr>
        <w:pStyle w:val="Heading1"/>
        <w:rPr>
          <w:rFonts w:asciiTheme="minorHAnsi" w:hAnsiTheme="minorHAnsi" w:cstheme="minorHAnsi"/>
          <w:sz w:val="22"/>
          <w:szCs w:val="22"/>
        </w:rPr>
      </w:pPr>
      <w:r w:rsidRPr="0080377F">
        <w:rPr>
          <w:rFonts w:asciiTheme="minorHAnsi" w:hAnsiTheme="minorHAnsi" w:cstheme="minorHAnsi"/>
          <w:sz w:val="22"/>
          <w:szCs w:val="22"/>
        </w:rPr>
        <w:lastRenderedPageBreak/>
        <w:t>Part A: Pupil premium strategy plan</w:t>
      </w:r>
    </w:p>
    <w:p w14:paraId="2A7D54E5" w14:textId="77777777" w:rsidR="00E66558" w:rsidRPr="0080377F" w:rsidRDefault="009D71E8">
      <w:pPr>
        <w:pStyle w:val="Heading2"/>
        <w:rPr>
          <w:rFonts w:asciiTheme="minorHAnsi" w:hAnsiTheme="minorHAnsi" w:cstheme="minorHAnsi"/>
          <w:sz w:val="22"/>
          <w:szCs w:val="22"/>
        </w:rPr>
      </w:pPr>
      <w:bookmarkStart w:id="14" w:name="_Toc357771640"/>
      <w:bookmarkStart w:id="15" w:name="_Toc346793418"/>
      <w:r w:rsidRPr="0080377F">
        <w:rPr>
          <w:rFonts w:asciiTheme="minorHAnsi" w:hAnsiTheme="minorHAnsi" w:cstheme="minorHAnsi"/>
          <w:sz w:val="22"/>
          <w:szCs w:val="22"/>
        </w:rPr>
        <w:t>Statement of intent</w:t>
      </w:r>
    </w:p>
    <w:tbl>
      <w:tblPr>
        <w:tblW w:w="9486" w:type="dxa"/>
        <w:tblCellMar>
          <w:left w:w="10" w:type="dxa"/>
          <w:right w:w="10" w:type="dxa"/>
        </w:tblCellMar>
        <w:tblLook w:val="04A0" w:firstRow="1" w:lastRow="0" w:firstColumn="1" w:lastColumn="0" w:noHBand="0" w:noVBand="1"/>
      </w:tblPr>
      <w:tblGrid>
        <w:gridCol w:w="9486"/>
      </w:tblGrid>
      <w:tr w:rsidR="00E66558" w:rsidRPr="0080377F" w14:paraId="2A7D54EA"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CE44D8" w14:textId="77777777" w:rsidR="00B31539" w:rsidRPr="002C5B98" w:rsidRDefault="00B31539" w:rsidP="002C5B98">
            <w:pPr>
              <w:pStyle w:val="NoSpacing"/>
              <w:rPr>
                <w:sz w:val="22"/>
                <w:szCs w:val="22"/>
              </w:rPr>
            </w:pPr>
            <w:r w:rsidRPr="002C5B98">
              <w:rPr>
                <w:sz w:val="22"/>
                <w:szCs w:val="22"/>
              </w:rPr>
              <w:t>Our School Vision</w:t>
            </w:r>
          </w:p>
          <w:p w14:paraId="7C3402EF" w14:textId="77777777" w:rsidR="00B31539" w:rsidRDefault="00B31539" w:rsidP="002C5B98">
            <w:pPr>
              <w:pStyle w:val="NoSpacing"/>
              <w:rPr>
                <w:sz w:val="22"/>
                <w:szCs w:val="22"/>
              </w:rPr>
            </w:pPr>
            <w:r w:rsidRPr="002C5B98">
              <w:rPr>
                <w:sz w:val="22"/>
                <w:szCs w:val="22"/>
              </w:rPr>
              <w:t xml:space="preserve">Our school is a community where each person is valued as a child of God. We are a Church of England school, inspired and guided by the life and teaching of Jesus. We work together to create a caring, friendly and safe school family, to enable the whole school community to flourish and each person reach their full God-given potential. </w:t>
            </w:r>
          </w:p>
          <w:p w14:paraId="49FCEE5A" w14:textId="77777777" w:rsidR="00F11A38" w:rsidRPr="002C5B98" w:rsidRDefault="00F11A38" w:rsidP="002C5B98">
            <w:pPr>
              <w:pStyle w:val="NoSpacing"/>
              <w:rPr>
                <w:sz w:val="22"/>
                <w:szCs w:val="22"/>
              </w:rPr>
            </w:pPr>
          </w:p>
          <w:p w14:paraId="72617D50" w14:textId="77777777" w:rsidR="00B31539" w:rsidRDefault="00B31539" w:rsidP="002C5B98">
            <w:pPr>
              <w:pStyle w:val="NoSpacing"/>
              <w:rPr>
                <w:sz w:val="22"/>
                <w:szCs w:val="22"/>
              </w:rPr>
            </w:pPr>
            <w:r w:rsidRPr="002C5B98">
              <w:rPr>
                <w:sz w:val="22"/>
                <w:szCs w:val="22"/>
              </w:rPr>
              <w:t>Our Motto “The ones who plant and the ones who water work together as a team with the same purpose.” 1 Corinthians 3:8 We believe that with God’s help when we all work as a TEAM - Together Everyone Achieves More</w:t>
            </w:r>
          </w:p>
          <w:p w14:paraId="44D9F89C" w14:textId="77777777" w:rsidR="000F165B" w:rsidRPr="002C5B98" w:rsidRDefault="000F165B" w:rsidP="002C5B98">
            <w:pPr>
              <w:pStyle w:val="NoSpacing"/>
              <w:rPr>
                <w:sz w:val="22"/>
                <w:szCs w:val="22"/>
              </w:rPr>
            </w:pPr>
          </w:p>
          <w:p w14:paraId="211154E2" w14:textId="77777777" w:rsidR="00B31539" w:rsidRDefault="00B31539" w:rsidP="002C5B98">
            <w:pPr>
              <w:pStyle w:val="NoSpacing"/>
              <w:rPr>
                <w:sz w:val="22"/>
                <w:szCs w:val="22"/>
              </w:rPr>
            </w:pPr>
            <w:r w:rsidRPr="002C5B98">
              <w:rPr>
                <w:sz w:val="22"/>
                <w:szCs w:val="22"/>
              </w:rPr>
              <w:t xml:space="preserve">Our three core values of Hope, Perseverance and Friendship will provide our disadvantaged pupils with the skill to succeed in life and overcome the barriers to this success in the local area. </w:t>
            </w:r>
          </w:p>
          <w:p w14:paraId="02C5C529" w14:textId="77777777" w:rsidR="00C72551" w:rsidRPr="002C5B98" w:rsidRDefault="00C72551" w:rsidP="002C5B98">
            <w:pPr>
              <w:pStyle w:val="NoSpacing"/>
              <w:rPr>
                <w:sz w:val="22"/>
                <w:szCs w:val="22"/>
              </w:rPr>
            </w:pPr>
          </w:p>
          <w:p w14:paraId="39A72B26" w14:textId="77777777" w:rsidR="00C72551" w:rsidRDefault="00B31539" w:rsidP="002C5B98">
            <w:pPr>
              <w:pStyle w:val="NoSpacing"/>
              <w:rPr>
                <w:sz w:val="22"/>
                <w:szCs w:val="22"/>
              </w:rPr>
            </w:pPr>
            <w:r w:rsidRPr="002C5B98">
              <w:rPr>
                <w:sz w:val="22"/>
                <w:szCs w:val="22"/>
              </w:rPr>
              <w:t>Our Mission (INTENT) At Donnington Wood CE Junior School we will</w:t>
            </w:r>
            <w:r w:rsidR="00C72551">
              <w:rPr>
                <w:sz w:val="22"/>
                <w:szCs w:val="22"/>
              </w:rPr>
              <w:t>:</w:t>
            </w:r>
          </w:p>
          <w:p w14:paraId="30F22E74" w14:textId="69ECB9F7" w:rsidR="00B31539" w:rsidRPr="002C5B98" w:rsidRDefault="00B31539" w:rsidP="002C5B98">
            <w:pPr>
              <w:pStyle w:val="NoSpacing"/>
              <w:rPr>
                <w:sz w:val="22"/>
                <w:szCs w:val="22"/>
              </w:rPr>
            </w:pPr>
            <w:r w:rsidRPr="002C5B98">
              <w:rPr>
                <w:sz w:val="22"/>
                <w:szCs w:val="22"/>
              </w:rPr>
              <w:t xml:space="preserve"> </w:t>
            </w:r>
          </w:p>
          <w:p w14:paraId="55ECF580" w14:textId="77777777" w:rsidR="00B31539" w:rsidRPr="002C5B98" w:rsidRDefault="00B31539" w:rsidP="002C5B98">
            <w:pPr>
              <w:pStyle w:val="NoSpacing"/>
              <w:rPr>
                <w:sz w:val="22"/>
                <w:szCs w:val="22"/>
              </w:rPr>
            </w:pPr>
            <w:r w:rsidRPr="002C5B98">
              <w:rPr>
                <w:sz w:val="22"/>
                <w:szCs w:val="22"/>
              </w:rPr>
              <w:t xml:space="preserve">• put the safety of everyone as a priority so we can work in trust and peace. </w:t>
            </w:r>
          </w:p>
          <w:p w14:paraId="7E9315C6" w14:textId="77777777" w:rsidR="00B31539" w:rsidRPr="002C5B98" w:rsidRDefault="00B31539" w:rsidP="002C5B98">
            <w:pPr>
              <w:pStyle w:val="NoSpacing"/>
              <w:rPr>
                <w:sz w:val="22"/>
                <w:szCs w:val="22"/>
              </w:rPr>
            </w:pPr>
            <w:r w:rsidRPr="002C5B98">
              <w:rPr>
                <w:sz w:val="22"/>
                <w:szCs w:val="22"/>
              </w:rPr>
              <w:t xml:space="preserve">• encourage everyone to understand the true meaning of friendship, fellowship and community by acting with humility, compassion and in service to each other. </w:t>
            </w:r>
          </w:p>
          <w:p w14:paraId="6BB74ACF" w14:textId="77777777" w:rsidR="00B31539" w:rsidRPr="002C5B98" w:rsidRDefault="00B31539" w:rsidP="002C5B98">
            <w:pPr>
              <w:pStyle w:val="NoSpacing"/>
              <w:rPr>
                <w:sz w:val="22"/>
                <w:szCs w:val="22"/>
              </w:rPr>
            </w:pPr>
            <w:r w:rsidRPr="002C5B98">
              <w:rPr>
                <w:sz w:val="22"/>
                <w:szCs w:val="22"/>
              </w:rPr>
              <w:t xml:space="preserve">• be inclusive so everyone is valued and respected and where tolerance and diversity are celebrated. </w:t>
            </w:r>
          </w:p>
          <w:p w14:paraId="71BDC708" w14:textId="77777777" w:rsidR="00B31539" w:rsidRPr="002C5B98" w:rsidRDefault="00B31539" w:rsidP="002C5B98">
            <w:pPr>
              <w:pStyle w:val="NoSpacing"/>
              <w:rPr>
                <w:sz w:val="22"/>
                <w:szCs w:val="22"/>
              </w:rPr>
            </w:pPr>
            <w:r w:rsidRPr="002C5B98">
              <w:rPr>
                <w:sz w:val="22"/>
                <w:szCs w:val="22"/>
              </w:rPr>
              <w:t xml:space="preserve">• seek out every opportunity to ensure that all of us flourish in all that we do, developing wisdom and creativity, through an ambitious and broad curriculum that challenges expectations, deepens knowledge and develops skills. </w:t>
            </w:r>
          </w:p>
          <w:p w14:paraId="18896409" w14:textId="77777777" w:rsidR="00B31539" w:rsidRPr="002C5B98" w:rsidRDefault="00B31539" w:rsidP="002C5B98">
            <w:pPr>
              <w:pStyle w:val="NoSpacing"/>
              <w:rPr>
                <w:sz w:val="22"/>
                <w:szCs w:val="22"/>
              </w:rPr>
            </w:pPr>
            <w:r w:rsidRPr="002C5B98">
              <w:rPr>
                <w:sz w:val="22"/>
                <w:szCs w:val="22"/>
              </w:rPr>
              <w:t xml:space="preserve">• empower pupils and adults to develop hope and perseverance, so that they are able to engage/explore the challenges of school and the wider world. </w:t>
            </w:r>
          </w:p>
          <w:p w14:paraId="69CF76EC" w14:textId="77777777" w:rsidR="00B31539" w:rsidRPr="002C5B98" w:rsidRDefault="00B31539" w:rsidP="002C5B98">
            <w:pPr>
              <w:pStyle w:val="NoSpacing"/>
              <w:rPr>
                <w:sz w:val="22"/>
                <w:szCs w:val="22"/>
              </w:rPr>
            </w:pPr>
            <w:r w:rsidRPr="002C5B98">
              <w:rPr>
                <w:sz w:val="22"/>
                <w:szCs w:val="22"/>
              </w:rPr>
              <w:t xml:space="preserve">• nurture the spiritual development of our school fellowship, develop tolerance of other faiths, beliefs and cultures and build religious literacy through collective worship of God and teaching of RE. </w:t>
            </w:r>
          </w:p>
          <w:p w14:paraId="57122AC7" w14:textId="77777777" w:rsidR="00B31539" w:rsidRDefault="00B31539" w:rsidP="002C5B98">
            <w:pPr>
              <w:pStyle w:val="NoSpacing"/>
              <w:rPr>
                <w:sz w:val="22"/>
                <w:szCs w:val="22"/>
              </w:rPr>
            </w:pPr>
            <w:r w:rsidRPr="002C5B98">
              <w:rPr>
                <w:sz w:val="22"/>
                <w:szCs w:val="22"/>
              </w:rPr>
              <w:t xml:space="preserve">• champion our values to equip our children ready for their future as respectful individuals, life-long learners and active citizens in society (justice). </w:t>
            </w:r>
          </w:p>
          <w:p w14:paraId="3700E2D9" w14:textId="77777777" w:rsidR="000F165B" w:rsidRPr="002C5B98" w:rsidRDefault="000F165B" w:rsidP="002C5B98">
            <w:pPr>
              <w:pStyle w:val="NoSpacing"/>
              <w:rPr>
                <w:sz w:val="22"/>
                <w:szCs w:val="22"/>
              </w:rPr>
            </w:pPr>
          </w:p>
          <w:p w14:paraId="6EFFF579" w14:textId="77777777" w:rsidR="00B31539" w:rsidRPr="002C5B98" w:rsidRDefault="00B31539" w:rsidP="002C5B98">
            <w:pPr>
              <w:pStyle w:val="NoSpacing"/>
              <w:rPr>
                <w:i/>
                <w:iCs/>
                <w:sz w:val="22"/>
                <w:szCs w:val="22"/>
              </w:rPr>
            </w:pPr>
            <w:r w:rsidRPr="002C5B98">
              <w:rPr>
                <w:sz w:val="22"/>
                <w:szCs w:val="22"/>
              </w:rPr>
              <w:t>This Vision and Mission will be evident in all we do, from the way we work together to the attitudes to life you will see us show. This Policy is one of our most important to deliver the above.</w:t>
            </w:r>
          </w:p>
          <w:p w14:paraId="7D39A4A7" w14:textId="77777777" w:rsidR="00EB63CD" w:rsidRDefault="00EB63CD" w:rsidP="002C5B98">
            <w:pPr>
              <w:pStyle w:val="NoSpacing"/>
              <w:rPr>
                <w:i/>
                <w:iCs/>
                <w:sz w:val="22"/>
                <w:szCs w:val="22"/>
              </w:rPr>
            </w:pPr>
          </w:p>
          <w:p w14:paraId="7D0A9390" w14:textId="3A975A9D" w:rsidR="00226682" w:rsidRDefault="00226682" w:rsidP="002C5B98">
            <w:pPr>
              <w:pStyle w:val="NoSpacing"/>
              <w:rPr>
                <w:i/>
                <w:iCs/>
                <w:sz w:val="22"/>
                <w:szCs w:val="22"/>
              </w:rPr>
            </w:pPr>
            <w:r>
              <w:rPr>
                <w:i/>
                <w:iCs/>
                <w:sz w:val="22"/>
                <w:szCs w:val="22"/>
              </w:rPr>
              <w:t xml:space="preserve">At the start of 2026/2027 90% of pupils are either SEND, Disadvantaged or EAL. With </w:t>
            </w:r>
            <w:r w:rsidR="00B1220A">
              <w:rPr>
                <w:i/>
                <w:iCs/>
                <w:sz w:val="22"/>
                <w:szCs w:val="22"/>
              </w:rPr>
              <w:t xml:space="preserve">nearly 40% in 2 or more categories. </w:t>
            </w:r>
          </w:p>
          <w:p w14:paraId="17BA60FB" w14:textId="77777777" w:rsidR="00DD4D5A" w:rsidRDefault="00DD4D5A" w:rsidP="002C5B98">
            <w:pPr>
              <w:pStyle w:val="NoSpacing"/>
              <w:rPr>
                <w:i/>
                <w:iCs/>
                <w:sz w:val="22"/>
                <w:szCs w:val="22"/>
              </w:rPr>
            </w:pPr>
          </w:p>
          <w:p w14:paraId="4ED5F151" w14:textId="46398D7C" w:rsidR="00DD4D5A" w:rsidRDefault="00DD4D5A" w:rsidP="002C5B98">
            <w:pPr>
              <w:pStyle w:val="NoSpacing"/>
              <w:rPr>
                <w:i/>
                <w:iCs/>
                <w:sz w:val="22"/>
                <w:szCs w:val="22"/>
              </w:rPr>
            </w:pPr>
            <w:r>
              <w:rPr>
                <w:i/>
                <w:iCs/>
                <w:sz w:val="22"/>
                <w:szCs w:val="22"/>
              </w:rPr>
              <w:t xml:space="preserve">Leaders act in the best interest of pupils, we champion children despite the complex realities of the school demographic. </w:t>
            </w:r>
          </w:p>
          <w:p w14:paraId="42238133" w14:textId="77777777" w:rsidR="00226682" w:rsidRDefault="00226682" w:rsidP="002C5B98">
            <w:pPr>
              <w:pStyle w:val="NoSpacing"/>
              <w:rPr>
                <w:i/>
                <w:iCs/>
                <w:sz w:val="22"/>
                <w:szCs w:val="22"/>
              </w:rPr>
            </w:pPr>
          </w:p>
          <w:p w14:paraId="5D15AAFB" w14:textId="77777777" w:rsidR="004914DA" w:rsidRDefault="00EB63CD" w:rsidP="002C5B98">
            <w:pPr>
              <w:pStyle w:val="NoSpacing"/>
              <w:rPr>
                <w:i/>
                <w:iCs/>
                <w:sz w:val="22"/>
                <w:szCs w:val="22"/>
              </w:rPr>
            </w:pPr>
            <w:r>
              <w:rPr>
                <w:i/>
                <w:iCs/>
                <w:sz w:val="22"/>
                <w:szCs w:val="22"/>
              </w:rPr>
              <w:t xml:space="preserve">Our </w:t>
            </w:r>
            <w:r w:rsidR="00154FC9">
              <w:rPr>
                <w:i/>
                <w:iCs/>
                <w:sz w:val="22"/>
                <w:szCs w:val="22"/>
              </w:rPr>
              <w:t xml:space="preserve">disadvantaged pupils </w:t>
            </w:r>
            <w:r w:rsidR="00DD4D5A">
              <w:rPr>
                <w:i/>
                <w:iCs/>
                <w:sz w:val="22"/>
                <w:szCs w:val="22"/>
              </w:rPr>
              <w:t>are</w:t>
            </w:r>
            <w:r w:rsidR="00F34401">
              <w:rPr>
                <w:i/>
                <w:iCs/>
                <w:sz w:val="22"/>
                <w:szCs w:val="22"/>
              </w:rPr>
              <w:t xml:space="preserve"> </w:t>
            </w:r>
            <w:r w:rsidR="006042FB" w:rsidRPr="002C5B98">
              <w:rPr>
                <w:i/>
                <w:iCs/>
                <w:sz w:val="22"/>
                <w:szCs w:val="22"/>
              </w:rPr>
              <w:t>safe</w:t>
            </w:r>
            <w:r w:rsidR="00DD4D5A">
              <w:rPr>
                <w:i/>
                <w:iCs/>
                <w:sz w:val="22"/>
                <w:szCs w:val="22"/>
              </w:rPr>
              <w:t>,</w:t>
            </w:r>
            <w:r w:rsidR="006042FB" w:rsidRPr="002C5B98">
              <w:rPr>
                <w:i/>
                <w:iCs/>
                <w:sz w:val="22"/>
                <w:szCs w:val="22"/>
              </w:rPr>
              <w:t xml:space="preserve"> successful</w:t>
            </w:r>
            <w:r w:rsidR="000407BC">
              <w:rPr>
                <w:i/>
                <w:iCs/>
                <w:sz w:val="22"/>
                <w:szCs w:val="22"/>
              </w:rPr>
              <w:t xml:space="preserve"> </w:t>
            </w:r>
            <w:r w:rsidR="00DD4D5A">
              <w:rPr>
                <w:i/>
                <w:iCs/>
                <w:sz w:val="22"/>
                <w:szCs w:val="22"/>
              </w:rPr>
              <w:t>and</w:t>
            </w:r>
            <w:r w:rsidR="000407BC">
              <w:rPr>
                <w:i/>
                <w:iCs/>
                <w:sz w:val="22"/>
                <w:szCs w:val="22"/>
              </w:rPr>
              <w:t xml:space="preserve"> </w:t>
            </w:r>
            <w:r w:rsidR="00522B0C" w:rsidRPr="002C5B98">
              <w:rPr>
                <w:i/>
                <w:iCs/>
                <w:sz w:val="22"/>
                <w:szCs w:val="22"/>
              </w:rPr>
              <w:t>flourish</w:t>
            </w:r>
            <w:r w:rsidR="004914DA">
              <w:rPr>
                <w:i/>
                <w:iCs/>
                <w:sz w:val="22"/>
                <w:szCs w:val="22"/>
              </w:rPr>
              <w:t xml:space="preserve"> in this school, based on their complex realties.</w:t>
            </w:r>
          </w:p>
          <w:p w14:paraId="491BE8FB" w14:textId="1748C0B5" w:rsidR="006042FB" w:rsidRPr="002C5B98" w:rsidRDefault="004914DA" w:rsidP="002C5B98">
            <w:pPr>
              <w:pStyle w:val="NoSpacing"/>
              <w:rPr>
                <w:i/>
                <w:iCs/>
                <w:sz w:val="22"/>
                <w:szCs w:val="22"/>
              </w:rPr>
            </w:pPr>
            <w:r>
              <w:rPr>
                <w:i/>
                <w:iCs/>
                <w:sz w:val="22"/>
                <w:szCs w:val="22"/>
              </w:rPr>
              <w:t xml:space="preserve"> </w:t>
            </w:r>
            <w:r w:rsidR="00DD4D5A">
              <w:rPr>
                <w:i/>
                <w:iCs/>
                <w:sz w:val="22"/>
                <w:szCs w:val="22"/>
              </w:rPr>
              <w:t xml:space="preserve"> </w:t>
            </w:r>
          </w:p>
          <w:p w14:paraId="2A7D54E9" w14:textId="105F4F58" w:rsidR="00B72C66" w:rsidRPr="0080377F" w:rsidRDefault="00C66BD1" w:rsidP="002C5B98">
            <w:pPr>
              <w:pStyle w:val="NoSpacing"/>
              <w:rPr>
                <w:rFonts w:cstheme="minorHAnsi"/>
                <w:i/>
                <w:iCs/>
                <w:sz w:val="22"/>
                <w:szCs w:val="22"/>
              </w:rPr>
            </w:pPr>
            <w:r w:rsidRPr="002C5B98">
              <w:rPr>
                <w:i/>
                <w:iCs/>
                <w:sz w:val="22"/>
                <w:szCs w:val="22"/>
              </w:rPr>
              <w:t>We use this document</w:t>
            </w:r>
            <w:r w:rsidR="00FC2F27" w:rsidRPr="002C5B98">
              <w:rPr>
                <w:i/>
                <w:iCs/>
                <w:sz w:val="22"/>
                <w:szCs w:val="22"/>
              </w:rPr>
              <w:t xml:space="preserve"> </w:t>
            </w:r>
            <w:hyperlink r:id="rId12" w:history="1">
              <w:r w:rsidR="00FC2F27" w:rsidRPr="002C5B98">
                <w:rPr>
                  <w:rStyle w:val="Hyperlink"/>
                  <w:rFonts w:asciiTheme="minorHAnsi" w:hAnsiTheme="minorHAnsi" w:cstheme="minorHAnsi"/>
                  <w:i/>
                  <w:iCs/>
                  <w:sz w:val="22"/>
                  <w:szCs w:val="22"/>
                </w:rPr>
                <w:t>Primary | EEF</w:t>
              </w:r>
            </w:hyperlink>
            <w:r w:rsidRPr="002C5B98">
              <w:rPr>
                <w:i/>
                <w:iCs/>
                <w:sz w:val="22"/>
                <w:szCs w:val="22"/>
              </w:rPr>
              <w:t xml:space="preserve"> to</w:t>
            </w:r>
            <w:r w:rsidR="000F165B">
              <w:rPr>
                <w:i/>
                <w:iCs/>
                <w:sz w:val="22"/>
                <w:szCs w:val="22"/>
              </w:rPr>
              <w:t xml:space="preserve"> support our rationale </w:t>
            </w:r>
            <w:r w:rsidRPr="002C5B98">
              <w:rPr>
                <w:i/>
                <w:iCs/>
                <w:sz w:val="22"/>
                <w:szCs w:val="22"/>
              </w:rPr>
              <w:t xml:space="preserve">strategies. </w:t>
            </w:r>
          </w:p>
        </w:tc>
      </w:tr>
    </w:tbl>
    <w:p w14:paraId="2A7D54EB" w14:textId="77777777" w:rsidR="00E66558" w:rsidRPr="0080377F" w:rsidRDefault="009D71E8">
      <w:pPr>
        <w:pStyle w:val="Heading2"/>
        <w:spacing w:before="600"/>
        <w:rPr>
          <w:rFonts w:asciiTheme="minorHAnsi" w:hAnsiTheme="minorHAnsi" w:cstheme="minorHAnsi"/>
          <w:sz w:val="22"/>
          <w:szCs w:val="22"/>
        </w:rPr>
      </w:pPr>
      <w:r w:rsidRPr="0080377F">
        <w:rPr>
          <w:rFonts w:asciiTheme="minorHAnsi" w:hAnsiTheme="minorHAnsi" w:cstheme="minorHAnsi"/>
          <w:sz w:val="22"/>
          <w:szCs w:val="22"/>
        </w:rPr>
        <w:t>Challenges</w:t>
      </w:r>
    </w:p>
    <w:p w14:paraId="2A7D54EC" w14:textId="77777777" w:rsidR="00E66558" w:rsidRPr="0080377F" w:rsidRDefault="009D71E8" w:rsidP="00AA355B">
      <w:pPr>
        <w:rPr>
          <w:rFonts w:asciiTheme="minorHAnsi" w:hAnsiTheme="minorHAnsi" w:cstheme="minorHAnsi"/>
          <w:sz w:val="22"/>
          <w:szCs w:val="22"/>
        </w:rPr>
      </w:pPr>
      <w:r w:rsidRPr="0080377F">
        <w:rPr>
          <w:rFonts w:asciiTheme="minorHAnsi" w:hAnsiTheme="minorHAnsi" w:cstheme="minorHAnsi"/>
          <w:bCs/>
          <w:sz w:val="22"/>
          <w:szCs w:val="22"/>
        </w:rPr>
        <w:t>This details</w:t>
      </w:r>
      <w:r w:rsidRPr="0080377F">
        <w:rPr>
          <w:rFonts w:asciiTheme="minorHAnsi" w:hAnsiTheme="minorHAnsi" w:cstheme="minorHAnsi"/>
          <w:sz w:val="22"/>
          <w:szCs w:val="22"/>
        </w:rPr>
        <w:t xml:space="preserve"> the key</w:t>
      </w:r>
      <w:r w:rsidRPr="0080377F">
        <w:rPr>
          <w:rFonts w:asciiTheme="minorHAnsi" w:hAnsiTheme="minorHAnsi" w:cstheme="minorHAnsi"/>
          <w:bCs/>
          <w:sz w:val="22"/>
          <w:szCs w:val="22"/>
        </w:rPr>
        <w:t xml:space="preserve"> </w:t>
      </w:r>
      <w:r w:rsidRPr="0080377F">
        <w:rPr>
          <w:rFonts w:asciiTheme="minorHAnsi" w:hAnsiTheme="minorHAnsi" w:cstheme="minorHAnsi"/>
          <w:sz w:val="22"/>
          <w:szCs w:val="22"/>
        </w:rPr>
        <w:t xml:space="preserve">challenges to </w:t>
      </w:r>
      <w:r w:rsidRPr="0080377F">
        <w:rPr>
          <w:rFonts w:asciiTheme="minorHAnsi" w:hAnsiTheme="minorHAnsi" w:cstheme="minorHAnsi"/>
          <w:bCs/>
          <w:sz w:val="22"/>
          <w:szCs w:val="22"/>
        </w:rPr>
        <w:t>achievement that we have</w:t>
      </w:r>
      <w:r w:rsidRPr="0080377F">
        <w:rPr>
          <w:rFonts w:asciiTheme="minorHAnsi" w:hAnsiTheme="minorHAnsi" w:cstheme="minorHAnsi"/>
          <w:sz w:val="22"/>
          <w:szCs w:val="22"/>
        </w:rPr>
        <w:t xml:space="preserve"> identified among </w:t>
      </w:r>
      <w:r w:rsidRPr="0080377F">
        <w:rPr>
          <w:rFonts w:asciiTheme="minorHAnsi" w:hAnsiTheme="minorHAnsi" w:cstheme="minorHAnsi"/>
          <w:bCs/>
          <w:sz w:val="22"/>
          <w:szCs w:val="22"/>
        </w:rPr>
        <w:t>our</w:t>
      </w:r>
      <w:r w:rsidRPr="0080377F">
        <w:rPr>
          <w:rFonts w:asciiTheme="minorHAnsi" w:hAnsiTheme="minorHAnsi" w:cstheme="minorHAnsi"/>
          <w:sz w:val="22"/>
          <w:szCs w:val="22"/>
        </w:rPr>
        <w:t xml:space="preserve"> disadvantaged pupils.</w:t>
      </w:r>
    </w:p>
    <w:tbl>
      <w:tblPr>
        <w:tblW w:w="5000" w:type="pct"/>
        <w:tblCellMar>
          <w:left w:w="10" w:type="dxa"/>
          <w:right w:w="10" w:type="dxa"/>
        </w:tblCellMar>
        <w:tblLook w:val="04A0" w:firstRow="1" w:lastRow="0" w:firstColumn="1" w:lastColumn="0" w:noHBand="0" w:noVBand="1"/>
      </w:tblPr>
      <w:tblGrid>
        <w:gridCol w:w="1226"/>
        <w:gridCol w:w="8260"/>
      </w:tblGrid>
      <w:tr w:rsidR="00E66558" w:rsidRPr="0080377F" w14:paraId="2A7D54EF" w14:textId="77777777" w:rsidTr="00D76AB7">
        <w:tc>
          <w:tcPr>
            <w:tcW w:w="988"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4ED" w14:textId="77777777" w:rsidR="00E66558" w:rsidRPr="0080377F" w:rsidRDefault="009D71E8">
            <w:pPr>
              <w:pStyle w:val="TableHeader"/>
              <w:jc w:val="left"/>
              <w:rPr>
                <w:rFonts w:asciiTheme="minorHAnsi" w:hAnsiTheme="minorHAnsi" w:cstheme="minorHAnsi"/>
                <w:sz w:val="22"/>
                <w:szCs w:val="22"/>
              </w:rPr>
            </w:pPr>
            <w:r w:rsidRPr="0080377F">
              <w:rPr>
                <w:rFonts w:asciiTheme="minorHAnsi" w:hAnsiTheme="minorHAnsi" w:cstheme="minorHAnsi"/>
                <w:sz w:val="22"/>
                <w:szCs w:val="22"/>
              </w:rPr>
              <w:lastRenderedPageBreak/>
              <w:t>Challenge number</w:t>
            </w:r>
          </w:p>
        </w:tc>
        <w:tc>
          <w:tcPr>
            <w:tcW w:w="8498"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4EE" w14:textId="77777777" w:rsidR="00E66558" w:rsidRPr="0080377F" w:rsidRDefault="009D71E8">
            <w:pPr>
              <w:pStyle w:val="TableHeader"/>
              <w:jc w:val="left"/>
              <w:rPr>
                <w:rFonts w:asciiTheme="minorHAnsi" w:hAnsiTheme="minorHAnsi" w:cstheme="minorHAnsi"/>
                <w:sz w:val="22"/>
                <w:szCs w:val="22"/>
              </w:rPr>
            </w:pPr>
            <w:r w:rsidRPr="0080377F">
              <w:rPr>
                <w:rFonts w:asciiTheme="minorHAnsi" w:hAnsiTheme="minorHAnsi" w:cstheme="minorHAnsi"/>
                <w:sz w:val="22"/>
                <w:szCs w:val="22"/>
              </w:rPr>
              <w:t xml:space="preserve">Detail of challenge </w:t>
            </w:r>
          </w:p>
        </w:tc>
      </w:tr>
      <w:tr w:rsidR="00E66558" w:rsidRPr="0080377F" w14:paraId="2A7D54F2" w14:textId="77777777" w:rsidTr="00D76AB7">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0" w14:textId="77777777" w:rsidR="00E66558" w:rsidRPr="0080377F" w:rsidRDefault="009D71E8">
            <w:pPr>
              <w:pStyle w:val="TableRow"/>
              <w:rPr>
                <w:rFonts w:asciiTheme="minorHAnsi" w:hAnsiTheme="minorHAnsi" w:cstheme="minorHAnsi"/>
                <w:sz w:val="22"/>
                <w:szCs w:val="22"/>
              </w:rPr>
            </w:pPr>
            <w:r w:rsidRPr="0080377F">
              <w:rPr>
                <w:rFonts w:asciiTheme="minorHAnsi" w:hAnsiTheme="minorHAnsi" w:cstheme="minorHAnsi"/>
                <w:sz w:val="22"/>
                <w:szCs w:val="22"/>
              </w:rPr>
              <w:t>1</w:t>
            </w:r>
          </w:p>
        </w:tc>
        <w:tc>
          <w:tcPr>
            <w:tcW w:w="8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0CE3F3" w14:textId="24A3ED80" w:rsidR="00E66558" w:rsidRPr="0080377F" w:rsidRDefault="005C1423">
            <w:pPr>
              <w:pStyle w:val="TableRowCentered"/>
              <w:jc w:val="left"/>
              <w:rPr>
                <w:rFonts w:asciiTheme="minorHAnsi" w:hAnsiTheme="minorHAnsi" w:cstheme="minorHAnsi"/>
                <w:sz w:val="22"/>
                <w:szCs w:val="22"/>
              </w:rPr>
            </w:pPr>
            <w:r w:rsidRPr="0080377F">
              <w:rPr>
                <w:rFonts w:asciiTheme="minorHAnsi" w:hAnsiTheme="minorHAnsi" w:cstheme="minorHAnsi"/>
                <w:sz w:val="22"/>
                <w:szCs w:val="22"/>
              </w:rPr>
              <w:t xml:space="preserve">Academic </w:t>
            </w:r>
            <w:r w:rsidR="0047468B" w:rsidRPr="0080377F">
              <w:rPr>
                <w:rFonts w:asciiTheme="minorHAnsi" w:hAnsiTheme="minorHAnsi" w:cstheme="minorHAnsi"/>
                <w:sz w:val="22"/>
                <w:szCs w:val="22"/>
              </w:rPr>
              <w:t xml:space="preserve">outcome is lower than the national </w:t>
            </w:r>
            <w:r w:rsidR="00F26EDB" w:rsidRPr="0080377F">
              <w:rPr>
                <w:rFonts w:asciiTheme="minorHAnsi" w:hAnsiTheme="minorHAnsi" w:cstheme="minorHAnsi"/>
                <w:sz w:val="22"/>
                <w:szCs w:val="22"/>
              </w:rPr>
              <w:t xml:space="preserve">disadvantaged </w:t>
            </w:r>
            <w:r w:rsidR="0047468B" w:rsidRPr="0080377F">
              <w:rPr>
                <w:rFonts w:asciiTheme="minorHAnsi" w:hAnsiTheme="minorHAnsi" w:cstheme="minorHAnsi"/>
                <w:sz w:val="22"/>
                <w:szCs w:val="22"/>
              </w:rPr>
              <w:t>average.</w:t>
            </w:r>
          </w:p>
          <w:p w14:paraId="70088C57" w14:textId="165B3A92" w:rsidR="00CC79F0" w:rsidRDefault="00CC79F0">
            <w:pPr>
              <w:pStyle w:val="TableRowCentered"/>
              <w:jc w:val="left"/>
              <w:rPr>
                <w:rFonts w:asciiTheme="minorHAnsi" w:hAnsiTheme="minorHAnsi" w:cstheme="minorHAnsi"/>
                <w:sz w:val="22"/>
                <w:szCs w:val="22"/>
              </w:rPr>
            </w:pPr>
            <w:r w:rsidRPr="0080377F">
              <w:rPr>
                <w:rFonts w:asciiTheme="minorHAnsi" w:hAnsiTheme="minorHAnsi" w:cstheme="minorHAnsi"/>
                <w:sz w:val="22"/>
                <w:szCs w:val="22"/>
              </w:rPr>
              <w:t xml:space="preserve">Significantly below </w:t>
            </w:r>
            <w:r w:rsidR="00A33545" w:rsidRPr="0080377F">
              <w:rPr>
                <w:rFonts w:asciiTheme="minorHAnsi" w:hAnsiTheme="minorHAnsi" w:cstheme="minorHAnsi"/>
                <w:sz w:val="22"/>
                <w:szCs w:val="22"/>
              </w:rPr>
              <w:t xml:space="preserve">in </w:t>
            </w:r>
            <w:r w:rsidRPr="0080377F">
              <w:rPr>
                <w:rFonts w:asciiTheme="minorHAnsi" w:hAnsiTheme="minorHAnsi" w:cstheme="minorHAnsi"/>
                <w:sz w:val="22"/>
                <w:szCs w:val="22"/>
              </w:rPr>
              <w:t>Reading and Maths</w:t>
            </w:r>
            <w:r w:rsidR="00872B44">
              <w:rPr>
                <w:rFonts w:asciiTheme="minorHAnsi" w:hAnsiTheme="minorHAnsi" w:cstheme="minorHAnsi"/>
                <w:sz w:val="22"/>
                <w:szCs w:val="22"/>
              </w:rPr>
              <w:t>,</w:t>
            </w:r>
            <w:r w:rsidRPr="0080377F">
              <w:rPr>
                <w:rFonts w:asciiTheme="minorHAnsi" w:hAnsiTheme="minorHAnsi" w:cstheme="minorHAnsi"/>
                <w:sz w:val="22"/>
                <w:szCs w:val="22"/>
              </w:rPr>
              <w:t xml:space="preserve"> </w:t>
            </w:r>
            <w:r w:rsidR="00CE152F" w:rsidRPr="0080377F">
              <w:rPr>
                <w:rFonts w:asciiTheme="minorHAnsi" w:hAnsiTheme="minorHAnsi" w:cstheme="minorHAnsi"/>
                <w:sz w:val="22"/>
                <w:szCs w:val="22"/>
              </w:rPr>
              <w:t xml:space="preserve">and </w:t>
            </w:r>
            <w:r w:rsidR="00A33545" w:rsidRPr="0080377F">
              <w:rPr>
                <w:rFonts w:asciiTheme="minorHAnsi" w:hAnsiTheme="minorHAnsi" w:cstheme="minorHAnsi"/>
                <w:sz w:val="22"/>
                <w:szCs w:val="22"/>
              </w:rPr>
              <w:t>widening</w:t>
            </w:r>
            <w:r w:rsidR="00CE152F" w:rsidRPr="0080377F">
              <w:rPr>
                <w:rFonts w:asciiTheme="minorHAnsi" w:hAnsiTheme="minorHAnsi" w:cstheme="minorHAnsi"/>
                <w:sz w:val="22"/>
                <w:szCs w:val="22"/>
              </w:rPr>
              <w:t xml:space="preserve"> </w:t>
            </w:r>
          </w:p>
          <w:p w14:paraId="59550610" w14:textId="77777777" w:rsidR="00A42E33" w:rsidRDefault="00A42E33">
            <w:pPr>
              <w:pStyle w:val="TableRowCentered"/>
              <w:jc w:val="left"/>
              <w:rPr>
                <w:rFonts w:asciiTheme="minorHAnsi" w:hAnsiTheme="minorHAnsi" w:cstheme="minorHAnsi"/>
                <w:sz w:val="22"/>
                <w:szCs w:val="22"/>
              </w:rPr>
            </w:pPr>
          </w:p>
          <w:p w14:paraId="1A4162EA" w14:textId="53E4FF98" w:rsidR="00A42E33" w:rsidRDefault="0076779A">
            <w:pPr>
              <w:pStyle w:val="TableRowCentered"/>
              <w:jc w:val="left"/>
              <w:rPr>
                <w:rFonts w:asciiTheme="minorHAnsi" w:hAnsiTheme="minorHAnsi" w:cstheme="minorHAnsi"/>
                <w:sz w:val="22"/>
                <w:szCs w:val="22"/>
              </w:rPr>
            </w:pPr>
            <w:r>
              <w:rPr>
                <w:rFonts w:asciiTheme="minorHAnsi" w:hAnsiTheme="minorHAnsi" w:cstheme="minorHAnsi"/>
                <w:sz w:val="22"/>
                <w:szCs w:val="22"/>
              </w:rPr>
              <w:t xml:space="preserve">2025 2026 </w:t>
            </w:r>
            <w:r w:rsidR="007D0865">
              <w:rPr>
                <w:rFonts w:asciiTheme="minorHAnsi" w:hAnsiTheme="minorHAnsi" w:cstheme="minorHAnsi"/>
                <w:sz w:val="22"/>
                <w:szCs w:val="22"/>
              </w:rPr>
              <w:t xml:space="preserve">Data </w:t>
            </w:r>
            <w:r w:rsidR="00A42E33">
              <w:rPr>
                <w:rFonts w:asciiTheme="minorHAnsi" w:hAnsiTheme="minorHAnsi" w:cstheme="minorHAnsi"/>
                <w:sz w:val="22"/>
                <w:szCs w:val="22"/>
              </w:rPr>
              <w:t xml:space="preserve">Last year highlighted a specific group of </w:t>
            </w:r>
            <w:r>
              <w:rPr>
                <w:rFonts w:asciiTheme="minorHAnsi" w:hAnsiTheme="minorHAnsi" w:cstheme="minorHAnsi"/>
                <w:sz w:val="22"/>
                <w:szCs w:val="22"/>
              </w:rPr>
              <w:t>writers</w:t>
            </w:r>
            <w:r w:rsidR="00A42E33">
              <w:rPr>
                <w:rFonts w:asciiTheme="minorHAnsi" w:hAnsiTheme="minorHAnsi" w:cstheme="minorHAnsi"/>
                <w:sz w:val="22"/>
                <w:szCs w:val="22"/>
              </w:rPr>
              <w:t xml:space="preserve">. </w:t>
            </w:r>
          </w:p>
          <w:p w14:paraId="6FCDA4A7" w14:textId="77777777" w:rsidR="00EF313F" w:rsidRDefault="00EF313F">
            <w:pPr>
              <w:pStyle w:val="TableRowCentered"/>
              <w:jc w:val="left"/>
              <w:rPr>
                <w:rFonts w:asciiTheme="minorHAnsi" w:hAnsiTheme="minorHAnsi" w:cstheme="minorHAnsi"/>
                <w:sz w:val="22"/>
                <w:szCs w:val="22"/>
              </w:rPr>
            </w:pPr>
          </w:p>
          <w:p w14:paraId="0FC8D8AA" w14:textId="0E099E5A" w:rsidR="00EF313F" w:rsidRPr="0080377F" w:rsidRDefault="00EF313F">
            <w:pPr>
              <w:pStyle w:val="TableRowCentered"/>
              <w:jc w:val="left"/>
              <w:rPr>
                <w:rFonts w:asciiTheme="minorHAnsi" w:hAnsiTheme="minorHAnsi" w:cstheme="minorHAnsi"/>
                <w:sz w:val="22"/>
                <w:szCs w:val="22"/>
              </w:rPr>
            </w:pPr>
            <w:r>
              <w:rPr>
                <w:rFonts w:asciiTheme="minorHAnsi" w:hAnsiTheme="minorHAnsi" w:cstheme="minorHAnsi"/>
                <w:sz w:val="22"/>
                <w:szCs w:val="22"/>
              </w:rPr>
              <w:t xml:space="preserve">There is a new measure of comparing </w:t>
            </w:r>
            <w:r w:rsidR="000E13E5">
              <w:rPr>
                <w:rFonts w:asciiTheme="minorHAnsi" w:hAnsiTheme="minorHAnsi" w:cstheme="minorHAnsi"/>
                <w:sz w:val="22"/>
                <w:szCs w:val="22"/>
              </w:rPr>
              <w:t xml:space="preserve">like for like and disadvantaged with disadvantaged. </w:t>
            </w:r>
          </w:p>
          <w:p w14:paraId="35A207B8" w14:textId="77777777" w:rsidR="00736506" w:rsidRPr="0080377F" w:rsidRDefault="00736506" w:rsidP="00CE152F">
            <w:pPr>
              <w:pStyle w:val="TableRowCentered"/>
              <w:ind w:left="0"/>
              <w:jc w:val="left"/>
              <w:rPr>
                <w:rFonts w:asciiTheme="minorHAnsi" w:hAnsiTheme="minorHAnsi" w:cstheme="minorHAnsi"/>
                <w:sz w:val="22"/>
                <w:szCs w:val="22"/>
              </w:rPr>
            </w:pPr>
          </w:p>
          <w:p w14:paraId="490FBD9C" w14:textId="664EE173" w:rsidR="004843A9" w:rsidRPr="0080377F" w:rsidRDefault="00736506" w:rsidP="00CE152F">
            <w:pPr>
              <w:pStyle w:val="TableRowCentered"/>
              <w:jc w:val="left"/>
              <w:rPr>
                <w:rFonts w:asciiTheme="minorHAnsi" w:hAnsiTheme="minorHAnsi" w:cstheme="minorHAnsi"/>
                <w:sz w:val="22"/>
                <w:szCs w:val="22"/>
              </w:rPr>
            </w:pPr>
            <w:r w:rsidRPr="0080377F">
              <w:rPr>
                <w:rFonts w:asciiTheme="minorHAnsi" w:hAnsiTheme="minorHAnsi" w:cstheme="minorHAnsi"/>
                <w:noProof/>
                <w:sz w:val="22"/>
                <w:szCs w:val="22"/>
              </w:rPr>
              <w:drawing>
                <wp:inline distT="0" distB="0" distL="0" distR="0" wp14:anchorId="78C4D164" wp14:editId="58F41CDB">
                  <wp:extent cx="4800126" cy="1244009"/>
                  <wp:effectExtent l="0" t="0" r="635" b="0"/>
                  <wp:docPr id="10772638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263842" name=""/>
                          <pic:cNvPicPr/>
                        </pic:nvPicPr>
                        <pic:blipFill>
                          <a:blip r:embed="rId13"/>
                          <a:stretch>
                            <a:fillRect/>
                          </a:stretch>
                        </pic:blipFill>
                        <pic:spPr>
                          <a:xfrm>
                            <a:off x="0" y="0"/>
                            <a:ext cx="4811498" cy="1246956"/>
                          </a:xfrm>
                          <a:prstGeom prst="rect">
                            <a:avLst/>
                          </a:prstGeom>
                        </pic:spPr>
                      </pic:pic>
                    </a:graphicData>
                  </a:graphic>
                </wp:inline>
              </w:drawing>
            </w:r>
          </w:p>
          <w:p w14:paraId="7E85FF76" w14:textId="66A64DDA" w:rsidR="00B72C66" w:rsidRPr="0080377F" w:rsidRDefault="00736506" w:rsidP="00B14CA7">
            <w:pPr>
              <w:pStyle w:val="TableRowCentered"/>
              <w:jc w:val="left"/>
              <w:rPr>
                <w:rFonts w:asciiTheme="minorHAnsi" w:hAnsiTheme="minorHAnsi" w:cstheme="minorHAnsi"/>
                <w:sz w:val="22"/>
                <w:szCs w:val="22"/>
              </w:rPr>
            </w:pPr>
            <w:r w:rsidRPr="0080377F">
              <w:rPr>
                <w:rFonts w:asciiTheme="minorHAnsi" w:hAnsiTheme="minorHAnsi" w:cstheme="minorHAnsi"/>
                <w:noProof/>
                <w:sz w:val="22"/>
                <w:szCs w:val="22"/>
              </w:rPr>
              <w:drawing>
                <wp:inline distT="0" distB="0" distL="0" distR="0" wp14:anchorId="15058CA6" wp14:editId="58A71445">
                  <wp:extent cx="4795815" cy="1201479"/>
                  <wp:effectExtent l="0" t="0" r="5080" b="0"/>
                  <wp:docPr id="344335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335827" name=""/>
                          <pic:cNvPicPr/>
                        </pic:nvPicPr>
                        <pic:blipFill>
                          <a:blip r:embed="rId14"/>
                          <a:stretch>
                            <a:fillRect/>
                          </a:stretch>
                        </pic:blipFill>
                        <pic:spPr>
                          <a:xfrm>
                            <a:off x="0" y="0"/>
                            <a:ext cx="4824370" cy="1208633"/>
                          </a:xfrm>
                          <a:prstGeom prst="rect">
                            <a:avLst/>
                          </a:prstGeom>
                        </pic:spPr>
                      </pic:pic>
                    </a:graphicData>
                  </a:graphic>
                </wp:inline>
              </w:drawing>
            </w:r>
          </w:p>
          <w:p w14:paraId="2A7D54F1" w14:textId="21FB09F2" w:rsidR="00B72C66" w:rsidRPr="0080377F" w:rsidRDefault="00B72C66" w:rsidP="00B14CA7">
            <w:pPr>
              <w:pStyle w:val="TableRowCentered"/>
              <w:jc w:val="left"/>
              <w:rPr>
                <w:rFonts w:asciiTheme="minorHAnsi" w:hAnsiTheme="minorHAnsi" w:cstheme="minorHAnsi"/>
                <w:sz w:val="22"/>
                <w:szCs w:val="22"/>
              </w:rPr>
            </w:pPr>
            <w:r w:rsidRPr="0080377F">
              <w:rPr>
                <w:rFonts w:asciiTheme="minorHAnsi" w:hAnsiTheme="minorHAnsi" w:cstheme="minorHAnsi"/>
                <w:noProof/>
                <w:sz w:val="22"/>
                <w:szCs w:val="22"/>
              </w:rPr>
              <w:drawing>
                <wp:inline distT="0" distB="0" distL="0" distR="0" wp14:anchorId="36B95591" wp14:editId="6D1E20E6">
                  <wp:extent cx="4901609" cy="383003"/>
                  <wp:effectExtent l="0" t="0" r="0" b="0"/>
                  <wp:docPr id="597985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985771" name=""/>
                          <pic:cNvPicPr/>
                        </pic:nvPicPr>
                        <pic:blipFill>
                          <a:blip r:embed="rId15"/>
                          <a:stretch>
                            <a:fillRect/>
                          </a:stretch>
                        </pic:blipFill>
                        <pic:spPr>
                          <a:xfrm>
                            <a:off x="0" y="0"/>
                            <a:ext cx="4957614" cy="387379"/>
                          </a:xfrm>
                          <a:prstGeom prst="rect">
                            <a:avLst/>
                          </a:prstGeom>
                        </pic:spPr>
                      </pic:pic>
                    </a:graphicData>
                  </a:graphic>
                </wp:inline>
              </w:drawing>
            </w:r>
          </w:p>
        </w:tc>
      </w:tr>
      <w:tr w:rsidR="00E66558" w:rsidRPr="0080377F" w14:paraId="2A7D54F5" w14:textId="77777777" w:rsidTr="00D76AB7">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3" w14:textId="77777777" w:rsidR="00E66558" w:rsidRPr="0080377F" w:rsidRDefault="009D71E8">
            <w:pPr>
              <w:pStyle w:val="TableRow"/>
              <w:rPr>
                <w:rFonts w:asciiTheme="minorHAnsi" w:hAnsiTheme="minorHAnsi" w:cstheme="minorHAnsi"/>
                <w:sz w:val="22"/>
                <w:szCs w:val="22"/>
              </w:rPr>
            </w:pPr>
            <w:r w:rsidRPr="0080377F">
              <w:rPr>
                <w:rFonts w:asciiTheme="minorHAnsi" w:hAnsiTheme="minorHAnsi" w:cstheme="minorHAnsi"/>
                <w:sz w:val="22"/>
                <w:szCs w:val="22"/>
              </w:rPr>
              <w:t>2</w:t>
            </w:r>
          </w:p>
        </w:tc>
        <w:tc>
          <w:tcPr>
            <w:tcW w:w="8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4" w14:textId="29D57C08" w:rsidR="00495847" w:rsidRPr="0080377F" w:rsidRDefault="00366E6E" w:rsidP="004F1793">
            <w:pPr>
              <w:pStyle w:val="TableRowCentered"/>
              <w:jc w:val="left"/>
              <w:rPr>
                <w:rFonts w:asciiTheme="minorHAnsi" w:hAnsiTheme="minorHAnsi" w:cstheme="minorHAnsi"/>
                <w:sz w:val="22"/>
                <w:szCs w:val="22"/>
              </w:rPr>
            </w:pPr>
            <w:r w:rsidRPr="0080377F">
              <w:rPr>
                <w:rFonts w:asciiTheme="minorHAnsi" w:hAnsiTheme="minorHAnsi" w:cstheme="minorHAnsi"/>
                <w:sz w:val="22"/>
                <w:szCs w:val="22"/>
              </w:rPr>
              <w:t xml:space="preserve">Attendance </w:t>
            </w:r>
            <w:r w:rsidR="00A33545" w:rsidRPr="0080377F">
              <w:rPr>
                <w:rFonts w:asciiTheme="minorHAnsi" w:hAnsiTheme="minorHAnsi" w:cstheme="minorHAnsi"/>
                <w:sz w:val="22"/>
                <w:szCs w:val="22"/>
              </w:rPr>
              <w:t xml:space="preserve">for </w:t>
            </w:r>
            <w:r w:rsidR="00090E3A" w:rsidRPr="0080377F">
              <w:rPr>
                <w:rFonts w:asciiTheme="minorHAnsi" w:hAnsiTheme="minorHAnsi" w:cstheme="minorHAnsi"/>
                <w:sz w:val="22"/>
                <w:szCs w:val="22"/>
              </w:rPr>
              <w:t xml:space="preserve">disadvantaged pupils </w:t>
            </w:r>
            <w:r w:rsidR="008A21EA" w:rsidRPr="0080377F">
              <w:rPr>
                <w:rFonts w:asciiTheme="minorHAnsi" w:hAnsiTheme="minorHAnsi" w:cstheme="minorHAnsi"/>
                <w:sz w:val="22"/>
                <w:szCs w:val="22"/>
              </w:rPr>
              <w:t xml:space="preserve">fluctuates over the year </w:t>
            </w:r>
            <w:r w:rsidR="004F1793">
              <w:rPr>
                <w:rFonts w:asciiTheme="minorHAnsi" w:hAnsiTheme="minorHAnsi" w:cstheme="minorHAnsi"/>
                <w:sz w:val="22"/>
                <w:szCs w:val="22"/>
              </w:rPr>
              <w:t xml:space="preserve">(due to crisis) </w:t>
            </w:r>
            <w:r w:rsidR="008A21EA" w:rsidRPr="0080377F">
              <w:rPr>
                <w:rFonts w:asciiTheme="minorHAnsi" w:hAnsiTheme="minorHAnsi" w:cstheme="minorHAnsi"/>
                <w:sz w:val="22"/>
                <w:szCs w:val="22"/>
              </w:rPr>
              <w:t>which reduces their attainment.</w:t>
            </w:r>
          </w:p>
        </w:tc>
      </w:tr>
      <w:tr w:rsidR="00E66558" w:rsidRPr="0080377F" w14:paraId="2A7D54F8" w14:textId="77777777" w:rsidTr="00D76AB7">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6" w14:textId="77777777" w:rsidR="00E66558" w:rsidRPr="0080377F" w:rsidRDefault="009D71E8">
            <w:pPr>
              <w:pStyle w:val="TableRow"/>
              <w:rPr>
                <w:rFonts w:asciiTheme="minorHAnsi" w:hAnsiTheme="minorHAnsi" w:cstheme="minorHAnsi"/>
                <w:sz w:val="22"/>
                <w:szCs w:val="22"/>
              </w:rPr>
            </w:pPr>
            <w:r w:rsidRPr="0080377F">
              <w:rPr>
                <w:rFonts w:asciiTheme="minorHAnsi" w:hAnsiTheme="minorHAnsi" w:cstheme="minorHAnsi"/>
                <w:sz w:val="22"/>
                <w:szCs w:val="22"/>
              </w:rPr>
              <w:t>3</w:t>
            </w:r>
          </w:p>
        </w:tc>
        <w:tc>
          <w:tcPr>
            <w:tcW w:w="8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7" w14:textId="32FBDB6F" w:rsidR="00B9028A" w:rsidRPr="0080377F" w:rsidRDefault="00D76AB7" w:rsidP="00790CF7">
            <w:pPr>
              <w:pStyle w:val="TableRowCentered"/>
              <w:jc w:val="left"/>
              <w:rPr>
                <w:rFonts w:asciiTheme="minorHAnsi" w:hAnsiTheme="minorHAnsi" w:cstheme="minorHAnsi"/>
                <w:sz w:val="22"/>
                <w:szCs w:val="22"/>
              </w:rPr>
            </w:pPr>
            <w:r>
              <w:rPr>
                <w:rFonts w:asciiTheme="minorHAnsi" w:hAnsiTheme="minorHAnsi" w:cstheme="minorHAnsi"/>
                <w:sz w:val="22"/>
                <w:szCs w:val="22"/>
              </w:rPr>
              <w:t>H</w:t>
            </w:r>
            <w:r w:rsidR="000407BC">
              <w:rPr>
                <w:rFonts w:asciiTheme="minorHAnsi" w:hAnsiTheme="minorHAnsi" w:cstheme="minorHAnsi"/>
                <w:sz w:val="22"/>
                <w:szCs w:val="22"/>
              </w:rPr>
              <w:t>i</w:t>
            </w:r>
            <w:r>
              <w:rPr>
                <w:rFonts w:asciiTheme="minorHAnsi" w:hAnsiTheme="minorHAnsi" w:cstheme="minorHAnsi"/>
                <w:sz w:val="22"/>
                <w:szCs w:val="22"/>
              </w:rPr>
              <w:t xml:space="preserve">gh Mobility: </w:t>
            </w:r>
            <w:r w:rsidR="0005728E">
              <w:rPr>
                <w:rFonts w:asciiTheme="minorHAnsi" w:hAnsiTheme="minorHAnsi" w:cstheme="minorHAnsi"/>
                <w:sz w:val="22"/>
                <w:szCs w:val="22"/>
              </w:rPr>
              <w:t>EAL disadvantaged and disadvantaged</w:t>
            </w:r>
            <w:r w:rsidR="0005728E" w:rsidRPr="0080377F">
              <w:rPr>
                <w:rFonts w:asciiTheme="minorHAnsi" w:hAnsiTheme="minorHAnsi" w:cstheme="minorHAnsi"/>
                <w:sz w:val="22"/>
                <w:szCs w:val="22"/>
              </w:rPr>
              <w:t xml:space="preserve"> </w:t>
            </w:r>
            <w:r w:rsidR="001325CE" w:rsidRPr="0080377F">
              <w:rPr>
                <w:rFonts w:asciiTheme="minorHAnsi" w:hAnsiTheme="minorHAnsi" w:cstheme="minorHAnsi"/>
                <w:sz w:val="22"/>
                <w:szCs w:val="22"/>
              </w:rPr>
              <w:t>Mobility</w:t>
            </w:r>
            <w:r w:rsidR="0005728E">
              <w:rPr>
                <w:rFonts w:asciiTheme="minorHAnsi" w:hAnsiTheme="minorHAnsi" w:cstheme="minorHAnsi"/>
                <w:sz w:val="22"/>
                <w:szCs w:val="22"/>
              </w:rPr>
              <w:t xml:space="preserve"> </w:t>
            </w:r>
            <w:r>
              <w:rPr>
                <w:rFonts w:asciiTheme="minorHAnsi" w:hAnsiTheme="minorHAnsi" w:cstheme="minorHAnsi"/>
                <w:sz w:val="22"/>
                <w:szCs w:val="22"/>
              </w:rPr>
              <w:t>means missed learning and pupils arriving with multiple gaps in knowledge</w:t>
            </w:r>
            <w:r w:rsidR="006042FB" w:rsidRPr="0080377F">
              <w:rPr>
                <w:rFonts w:asciiTheme="minorHAnsi" w:hAnsiTheme="minorHAnsi" w:cstheme="minorHAnsi"/>
                <w:sz w:val="22"/>
                <w:szCs w:val="22"/>
              </w:rPr>
              <w:t xml:space="preserve">- </w:t>
            </w:r>
            <w:r w:rsidR="0005728E">
              <w:rPr>
                <w:rFonts w:asciiTheme="minorHAnsi" w:hAnsiTheme="minorHAnsi" w:cstheme="minorHAnsi"/>
                <w:sz w:val="22"/>
                <w:szCs w:val="22"/>
              </w:rPr>
              <w:t xml:space="preserve">the last </w:t>
            </w:r>
            <w:r w:rsidR="0034712E">
              <w:rPr>
                <w:rFonts w:asciiTheme="minorHAnsi" w:hAnsiTheme="minorHAnsi" w:cstheme="minorHAnsi"/>
                <w:sz w:val="22"/>
                <w:szCs w:val="22"/>
              </w:rPr>
              <w:t>three</w:t>
            </w:r>
            <w:r w:rsidR="006042FB" w:rsidRPr="0080377F">
              <w:rPr>
                <w:rFonts w:asciiTheme="minorHAnsi" w:hAnsiTheme="minorHAnsi" w:cstheme="minorHAnsi"/>
                <w:sz w:val="22"/>
                <w:szCs w:val="22"/>
              </w:rPr>
              <w:t xml:space="preserve"> year</w:t>
            </w:r>
            <w:r w:rsidR="0005728E">
              <w:rPr>
                <w:rFonts w:asciiTheme="minorHAnsi" w:hAnsiTheme="minorHAnsi" w:cstheme="minorHAnsi"/>
                <w:sz w:val="22"/>
                <w:szCs w:val="22"/>
              </w:rPr>
              <w:t xml:space="preserve">s have seen </w:t>
            </w:r>
            <w:r w:rsidR="006042FB" w:rsidRPr="0080377F">
              <w:rPr>
                <w:rFonts w:asciiTheme="minorHAnsi" w:hAnsiTheme="minorHAnsi" w:cstheme="minorHAnsi"/>
                <w:sz w:val="22"/>
                <w:szCs w:val="22"/>
              </w:rPr>
              <w:t xml:space="preserve">a 25% change in demographic. </w:t>
            </w:r>
          </w:p>
        </w:tc>
      </w:tr>
      <w:tr w:rsidR="00E66558" w:rsidRPr="0080377F" w14:paraId="2A7D54FB" w14:textId="77777777" w:rsidTr="00D76AB7">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9" w14:textId="77777777" w:rsidR="00E66558" w:rsidRPr="0080377F" w:rsidRDefault="009D71E8">
            <w:pPr>
              <w:pStyle w:val="TableRow"/>
              <w:rPr>
                <w:rFonts w:asciiTheme="minorHAnsi" w:hAnsiTheme="minorHAnsi" w:cstheme="minorHAnsi"/>
                <w:sz w:val="22"/>
                <w:szCs w:val="22"/>
              </w:rPr>
            </w:pPr>
            <w:r w:rsidRPr="0080377F">
              <w:rPr>
                <w:rFonts w:asciiTheme="minorHAnsi" w:hAnsiTheme="minorHAnsi" w:cstheme="minorHAnsi"/>
                <w:sz w:val="22"/>
                <w:szCs w:val="22"/>
              </w:rPr>
              <w:t>4</w:t>
            </w:r>
          </w:p>
        </w:tc>
        <w:tc>
          <w:tcPr>
            <w:tcW w:w="8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E85C07" w14:textId="3E954AB9" w:rsidR="00A825CD" w:rsidRPr="00872B44" w:rsidRDefault="00A461A2" w:rsidP="002C5B98">
            <w:pPr>
              <w:pStyle w:val="NoSpacing"/>
              <w:rPr>
                <w:sz w:val="22"/>
                <w:szCs w:val="22"/>
              </w:rPr>
            </w:pPr>
            <w:r w:rsidRPr="00872B44">
              <w:rPr>
                <w:sz w:val="22"/>
                <w:szCs w:val="22"/>
              </w:rPr>
              <w:t xml:space="preserve">Pupils who are </w:t>
            </w:r>
            <w:r w:rsidR="00BA6918" w:rsidRPr="00872B44">
              <w:rPr>
                <w:sz w:val="22"/>
                <w:szCs w:val="22"/>
              </w:rPr>
              <w:t>Disadvantaged also have other</w:t>
            </w:r>
            <w:r w:rsidR="00A825CD" w:rsidRPr="00872B44">
              <w:rPr>
                <w:sz w:val="22"/>
                <w:szCs w:val="22"/>
              </w:rPr>
              <w:t xml:space="preserve"> </w:t>
            </w:r>
            <w:r w:rsidR="00A32D56" w:rsidRPr="00872B44">
              <w:rPr>
                <w:sz w:val="22"/>
                <w:szCs w:val="22"/>
              </w:rPr>
              <w:t>multiple barriers</w:t>
            </w:r>
            <w:r w:rsidR="00493263" w:rsidRPr="00872B44">
              <w:rPr>
                <w:sz w:val="22"/>
                <w:szCs w:val="22"/>
              </w:rPr>
              <w:t>, compounding existing barriers such as poor attendance, low literacy, and unmet emotional needs.</w:t>
            </w:r>
          </w:p>
          <w:p w14:paraId="4F968804" w14:textId="77777777" w:rsidR="00493263" w:rsidRPr="00872B44" w:rsidRDefault="00493263" w:rsidP="002C5B98">
            <w:pPr>
              <w:pStyle w:val="NoSpacing"/>
              <w:rPr>
                <w:sz w:val="22"/>
                <w:szCs w:val="22"/>
              </w:rPr>
            </w:pPr>
          </w:p>
          <w:p w14:paraId="0E7DE99C" w14:textId="60CEB4FE" w:rsidR="00A825CD" w:rsidRPr="00872B44" w:rsidRDefault="00327052" w:rsidP="002C5B98">
            <w:pPr>
              <w:pStyle w:val="NoSpacing"/>
              <w:rPr>
                <w:sz w:val="22"/>
                <w:szCs w:val="22"/>
              </w:rPr>
            </w:pPr>
            <w:r w:rsidRPr="00872B44">
              <w:rPr>
                <w:sz w:val="22"/>
                <w:szCs w:val="22"/>
              </w:rPr>
              <w:t>Especially</w:t>
            </w:r>
            <w:r w:rsidR="00A825CD" w:rsidRPr="00872B44">
              <w:rPr>
                <w:sz w:val="22"/>
                <w:szCs w:val="22"/>
              </w:rPr>
              <w:t xml:space="preserve">: </w:t>
            </w:r>
          </w:p>
          <w:p w14:paraId="740DC3FF" w14:textId="5847C1C1" w:rsidR="00493263" w:rsidRPr="00872B44" w:rsidRDefault="00A825CD" w:rsidP="002C5B98">
            <w:pPr>
              <w:pStyle w:val="NoSpacing"/>
              <w:rPr>
                <w:sz w:val="22"/>
                <w:szCs w:val="22"/>
              </w:rPr>
            </w:pPr>
            <w:r w:rsidRPr="00872B44">
              <w:rPr>
                <w:sz w:val="22"/>
                <w:szCs w:val="22"/>
              </w:rPr>
              <w:t xml:space="preserve">High levels of neglect </w:t>
            </w:r>
          </w:p>
          <w:p w14:paraId="51B33960" w14:textId="5B982B4B" w:rsidR="00493263" w:rsidRPr="00872B44" w:rsidRDefault="00CC2C51" w:rsidP="002C5B98">
            <w:pPr>
              <w:pStyle w:val="NoSpacing"/>
              <w:rPr>
                <w:sz w:val="22"/>
                <w:szCs w:val="22"/>
              </w:rPr>
            </w:pPr>
            <w:r w:rsidRPr="00872B44">
              <w:rPr>
                <w:b/>
                <w:bCs/>
                <w:sz w:val="22"/>
                <w:szCs w:val="22"/>
              </w:rPr>
              <w:t>High Unmet emotional needs</w:t>
            </w:r>
            <w:r w:rsidRPr="00872B44">
              <w:rPr>
                <w:sz w:val="22"/>
                <w:szCs w:val="22"/>
              </w:rPr>
              <w:t xml:space="preserve"> </w:t>
            </w:r>
            <w:r w:rsidR="00327052" w:rsidRPr="00872B44">
              <w:rPr>
                <w:sz w:val="22"/>
                <w:szCs w:val="22"/>
              </w:rPr>
              <w:t xml:space="preserve">which leads </w:t>
            </w:r>
            <w:r w:rsidRPr="00872B44">
              <w:rPr>
                <w:sz w:val="22"/>
                <w:szCs w:val="22"/>
              </w:rPr>
              <w:t>to anxiety, low self-esteem, and difficulty forming relationships.</w:t>
            </w:r>
          </w:p>
          <w:p w14:paraId="617AE6E4" w14:textId="77777777" w:rsidR="00493263" w:rsidRPr="00872B44" w:rsidRDefault="00493263" w:rsidP="002C5B98">
            <w:pPr>
              <w:pStyle w:val="NoSpacing"/>
              <w:rPr>
                <w:sz w:val="22"/>
                <w:szCs w:val="22"/>
              </w:rPr>
            </w:pPr>
            <w:r w:rsidRPr="00872B44">
              <w:rPr>
                <w:sz w:val="22"/>
                <w:szCs w:val="22"/>
              </w:rPr>
              <w:t>High levels of Hunger</w:t>
            </w:r>
          </w:p>
          <w:p w14:paraId="2C4ECDCF" w14:textId="0630EB56" w:rsidR="00493263" w:rsidRPr="00872B44" w:rsidRDefault="00493263" w:rsidP="002C5B98">
            <w:pPr>
              <w:pStyle w:val="NoSpacing"/>
              <w:rPr>
                <w:sz w:val="22"/>
                <w:szCs w:val="22"/>
              </w:rPr>
            </w:pPr>
            <w:r w:rsidRPr="00872B44">
              <w:rPr>
                <w:sz w:val="22"/>
                <w:szCs w:val="22"/>
              </w:rPr>
              <w:t>High level of Trauma</w:t>
            </w:r>
          </w:p>
          <w:p w14:paraId="0AB9BFE5" w14:textId="77777777" w:rsidR="00493263" w:rsidRPr="00872B44" w:rsidRDefault="00493263" w:rsidP="002C5B98">
            <w:pPr>
              <w:pStyle w:val="NoSpacing"/>
              <w:rPr>
                <w:sz w:val="22"/>
                <w:szCs w:val="22"/>
              </w:rPr>
            </w:pPr>
            <w:r w:rsidRPr="00872B44">
              <w:rPr>
                <w:sz w:val="22"/>
                <w:szCs w:val="22"/>
              </w:rPr>
              <w:t>Low levels of attendance</w:t>
            </w:r>
          </w:p>
          <w:p w14:paraId="03DF725B" w14:textId="63537172" w:rsidR="00493263" w:rsidRDefault="00493263" w:rsidP="002C5B98">
            <w:pPr>
              <w:pStyle w:val="NoSpacing"/>
              <w:rPr>
                <w:sz w:val="22"/>
                <w:szCs w:val="22"/>
              </w:rPr>
            </w:pPr>
            <w:r w:rsidRPr="00872B44">
              <w:rPr>
                <w:sz w:val="22"/>
                <w:szCs w:val="22"/>
              </w:rPr>
              <w:t>Low parental engagement</w:t>
            </w:r>
          </w:p>
          <w:p w14:paraId="0FFB5916" w14:textId="288C6A8E" w:rsidR="00DB3FF9" w:rsidRPr="00872B44" w:rsidRDefault="00DB3FF9" w:rsidP="002C5B98">
            <w:pPr>
              <w:pStyle w:val="NoSpacing"/>
              <w:rPr>
                <w:sz w:val="22"/>
                <w:szCs w:val="22"/>
              </w:rPr>
            </w:pPr>
            <w:r>
              <w:rPr>
                <w:sz w:val="22"/>
                <w:szCs w:val="22"/>
              </w:rPr>
              <w:t xml:space="preserve">Low trip and enrichment engagement including obesity. </w:t>
            </w:r>
          </w:p>
          <w:p w14:paraId="37446DEE" w14:textId="2EABA6F1" w:rsidR="00E66558" w:rsidRPr="00872B44" w:rsidRDefault="00493263" w:rsidP="002C5B98">
            <w:pPr>
              <w:pStyle w:val="NoSpacing"/>
              <w:rPr>
                <w:sz w:val="22"/>
                <w:szCs w:val="22"/>
              </w:rPr>
            </w:pPr>
            <w:r w:rsidRPr="00872B44">
              <w:rPr>
                <w:sz w:val="22"/>
                <w:szCs w:val="22"/>
              </w:rPr>
              <w:t>High levels of CP. CIN and CIC.</w:t>
            </w:r>
          </w:p>
          <w:p w14:paraId="2A7D54FA" w14:textId="77AAB9AC" w:rsidR="00E15B9B" w:rsidRPr="00D826DF" w:rsidRDefault="00121576" w:rsidP="00CC2C51">
            <w:pPr>
              <w:pStyle w:val="NoSpacing"/>
            </w:pPr>
            <w:r w:rsidRPr="00872B44">
              <w:rPr>
                <w:sz w:val="22"/>
                <w:szCs w:val="22"/>
              </w:rPr>
              <w:t xml:space="preserve">High attainers </w:t>
            </w:r>
            <w:r w:rsidR="001007B1" w:rsidRPr="00872B44">
              <w:rPr>
                <w:sz w:val="22"/>
                <w:szCs w:val="22"/>
              </w:rPr>
              <w:t>are less likely to flourish, due to lack of access to resource</w:t>
            </w:r>
            <w:r w:rsidR="00F068BC" w:rsidRPr="00872B44">
              <w:rPr>
                <w:sz w:val="22"/>
                <w:szCs w:val="22"/>
              </w:rPr>
              <w:t xml:space="preserve"> at home</w:t>
            </w:r>
            <w:r w:rsidR="001007B1" w:rsidRPr="00872B44">
              <w:rPr>
                <w:sz w:val="22"/>
                <w:szCs w:val="22"/>
              </w:rPr>
              <w:t xml:space="preserve">. </w:t>
            </w:r>
          </w:p>
        </w:tc>
      </w:tr>
    </w:tbl>
    <w:p w14:paraId="2A7D54FF" w14:textId="77777777" w:rsidR="00E66558" w:rsidRPr="0080377F" w:rsidRDefault="009D71E8">
      <w:pPr>
        <w:pStyle w:val="Heading2"/>
        <w:spacing w:before="600"/>
        <w:rPr>
          <w:rFonts w:asciiTheme="minorHAnsi" w:hAnsiTheme="minorHAnsi" w:cstheme="minorHAnsi"/>
          <w:sz w:val="22"/>
          <w:szCs w:val="22"/>
        </w:rPr>
      </w:pPr>
      <w:bookmarkStart w:id="16" w:name="_Toc443397160"/>
      <w:r w:rsidRPr="0080377F">
        <w:rPr>
          <w:rFonts w:asciiTheme="minorHAnsi" w:hAnsiTheme="minorHAnsi" w:cstheme="minorHAnsi"/>
          <w:sz w:val="22"/>
          <w:szCs w:val="22"/>
        </w:rPr>
        <w:lastRenderedPageBreak/>
        <w:t xml:space="preserve">Intended outcomes </w:t>
      </w:r>
    </w:p>
    <w:p w14:paraId="2A7D5500" w14:textId="77777777" w:rsidR="00E66558" w:rsidRPr="0080377F" w:rsidRDefault="009D71E8">
      <w:pPr>
        <w:rPr>
          <w:rFonts w:asciiTheme="minorHAnsi" w:hAnsiTheme="minorHAnsi" w:cstheme="minorHAnsi"/>
          <w:sz w:val="22"/>
          <w:szCs w:val="22"/>
        </w:rPr>
      </w:pPr>
      <w:r w:rsidRPr="0080377F">
        <w:rPr>
          <w:rFonts w:asciiTheme="minorHAnsi" w:hAnsiTheme="minorHAnsi" w:cstheme="minorHAnsi"/>
          <w:color w:val="auto"/>
          <w:sz w:val="22"/>
          <w:szCs w:val="22"/>
        </w:rPr>
        <w:t xml:space="preserve">This explains the outcomes we are aiming for </w:t>
      </w:r>
      <w:r w:rsidRPr="0080377F">
        <w:rPr>
          <w:rFonts w:asciiTheme="minorHAnsi" w:hAnsiTheme="minorHAnsi" w:cstheme="minorHAnsi"/>
          <w:b/>
          <w:bCs/>
          <w:color w:val="auto"/>
          <w:sz w:val="22"/>
          <w:szCs w:val="22"/>
        </w:rPr>
        <w:t>by the end of our current strategy plan</w:t>
      </w:r>
      <w:r w:rsidRPr="0080377F">
        <w:rPr>
          <w:rFonts w:asciiTheme="minorHAnsi" w:hAnsiTheme="minorHAnsi" w:cstheme="minorHAnsi"/>
          <w:color w:val="auto"/>
          <w:sz w:val="22"/>
          <w:szCs w:val="22"/>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2830"/>
        <w:gridCol w:w="2961"/>
        <w:gridCol w:w="3695"/>
      </w:tblGrid>
      <w:tr w:rsidR="00AB0ADD" w:rsidRPr="0080377F" w14:paraId="2A7D5503" w14:textId="77777777" w:rsidTr="0179EA70">
        <w:tc>
          <w:tcPr>
            <w:tcW w:w="579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501" w14:textId="77777777" w:rsidR="00E66558" w:rsidRPr="0080377F" w:rsidRDefault="009D71E8">
            <w:pPr>
              <w:pStyle w:val="TableHeader"/>
              <w:jc w:val="left"/>
              <w:rPr>
                <w:rFonts w:asciiTheme="minorHAnsi" w:hAnsiTheme="minorHAnsi" w:cstheme="minorHAnsi"/>
                <w:sz w:val="22"/>
                <w:szCs w:val="22"/>
              </w:rPr>
            </w:pPr>
            <w:r w:rsidRPr="0080377F">
              <w:rPr>
                <w:rFonts w:asciiTheme="minorHAnsi" w:hAnsiTheme="minorHAnsi" w:cstheme="minorHAnsi"/>
                <w:sz w:val="22"/>
                <w:szCs w:val="22"/>
              </w:rPr>
              <w:t>Intended outcome</w:t>
            </w:r>
          </w:p>
        </w:tc>
        <w:tc>
          <w:tcPr>
            <w:tcW w:w="3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502" w14:textId="77777777" w:rsidR="00E66558" w:rsidRPr="0080377F" w:rsidRDefault="009D71E8">
            <w:pPr>
              <w:pStyle w:val="TableHeader"/>
              <w:jc w:val="left"/>
              <w:rPr>
                <w:rFonts w:asciiTheme="minorHAnsi" w:hAnsiTheme="minorHAnsi" w:cstheme="minorHAnsi"/>
                <w:sz w:val="22"/>
                <w:szCs w:val="22"/>
              </w:rPr>
            </w:pPr>
            <w:r w:rsidRPr="0080377F">
              <w:rPr>
                <w:rFonts w:asciiTheme="minorHAnsi" w:hAnsiTheme="minorHAnsi" w:cstheme="minorHAnsi"/>
                <w:sz w:val="22"/>
                <w:szCs w:val="22"/>
              </w:rPr>
              <w:t>Success criteria</w:t>
            </w:r>
          </w:p>
        </w:tc>
      </w:tr>
      <w:tr w:rsidR="00AB0ADD" w:rsidRPr="0080377F" w14:paraId="2A7D5506" w14:textId="77777777" w:rsidTr="0179EA70">
        <w:tc>
          <w:tcPr>
            <w:tcW w:w="579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3199F7" w14:textId="033015EE" w:rsidR="00D12B74" w:rsidRPr="0080377F" w:rsidRDefault="003A13BE" w:rsidP="00D12B74">
            <w:pPr>
              <w:pStyle w:val="TableRow"/>
              <w:rPr>
                <w:rFonts w:asciiTheme="minorHAnsi" w:hAnsiTheme="minorHAnsi" w:cstheme="minorHAnsi"/>
                <w:i/>
                <w:iCs/>
                <w:sz w:val="22"/>
                <w:szCs w:val="22"/>
              </w:rPr>
            </w:pPr>
            <w:r w:rsidRPr="0080377F">
              <w:rPr>
                <w:rFonts w:asciiTheme="minorHAnsi" w:hAnsiTheme="minorHAnsi" w:cstheme="minorHAnsi"/>
                <w:i/>
                <w:iCs/>
                <w:sz w:val="22"/>
                <w:szCs w:val="22"/>
              </w:rPr>
              <w:t xml:space="preserve">A </w:t>
            </w:r>
            <w:r w:rsidR="00D12B74" w:rsidRPr="0080377F">
              <w:rPr>
                <w:rFonts w:asciiTheme="minorHAnsi" w:hAnsiTheme="minorHAnsi" w:cstheme="minorHAnsi"/>
                <w:i/>
                <w:iCs/>
                <w:sz w:val="22"/>
                <w:szCs w:val="22"/>
              </w:rPr>
              <w:t>Th</w:t>
            </w:r>
            <w:r w:rsidR="008522B4" w:rsidRPr="0080377F">
              <w:rPr>
                <w:rFonts w:asciiTheme="minorHAnsi" w:hAnsiTheme="minorHAnsi" w:cstheme="minorHAnsi"/>
                <w:i/>
                <w:iCs/>
                <w:sz w:val="22"/>
                <w:szCs w:val="22"/>
              </w:rPr>
              <w:t>e</w:t>
            </w:r>
            <w:r w:rsidR="00D12B74" w:rsidRPr="0080377F">
              <w:rPr>
                <w:rFonts w:asciiTheme="minorHAnsi" w:hAnsiTheme="minorHAnsi" w:cstheme="minorHAnsi"/>
                <w:i/>
                <w:iCs/>
                <w:sz w:val="22"/>
                <w:szCs w:val="22"/>
              </w:rPr>
              <w:t xml:space="preserve"> difference in the Maths </w:t>
            </w:r>
            <w:r w:rsidR="003176EE" w:rsidRPr="0080377F">
              <w:rPr>
                <w:rFonts w:asciiTheme="minorHAnsi" w:hAnsiTheme="minorHAnsi" w:cstheme="minorHAnsi"/>
                <w:i/>
                <w:iCs/>
                <w:sz w:val="22"/>
                <w:szCs w:val="22"/>
              </w:rPr>
              <w:t>achievement</w:t>
            </w:r>
            <w:r w:rsidR="00D12B74" w:rsidRPr="0080377F">
              <w:rPr>
                <w:rFonts w:asciiTheme="minorHAnsi" w:hAnsiTheme="minorHAnsi" w:cstheme="minorHAnsi"/>
                <w:i/>
                <w:iCs/>
                <w:sz w:val="22"/>
                <w:szCs w:val="22"/>
              </w:rPr>
              <w:t xml:space="preserve"> between Disadvantaged and disadvantaged </w:t>
            </w:r>
            <w:r w:rsidR="000318F3" w:rsidRPr="0080377F">
              <w:rPr>
                <w:rFonts w:asciiTheme="minorHAnsi" w:hAnsiTheme="minorHAnsi" w:cstheme="minorHAnsi"/>
                <w:i/>
                <w:iCs/>
                <w:sz w:val="22"/>
                <w:szCs w:val="22"/>
              </w:rPr>
              <w:t xml:space="preserve">nationally </w:t>
            </w:r>
            <w:r w:rsidR="00D12B74" w:rsidRPr="0080377F">
              <w:rPr>
                <w:rFonts w:asciiTheme="minorHAnsi" w:hAnsiTheme="minorHAnsi" w:cstheme="minorHAnsi"/>
                <w:i/>
                <w:iCs/>
                <w:sz w:val="22"/>
                <w:szCs w:val="22"/>
              </w:rPr>
              <w:t xml:space="preserve">will close. </w:t>
            </w:r>
          </w:p>
          <w:p w14:paraId="0DDD4DE4" w14:textId="77777777" w:rsidR="008522B4" w:rsidRPr="0080377F" w:rsidRDefault="008522B4" w:rsidP="00D12B74">
            <w:pPr>
              <w:pStyle w:val="TableRow"/>
              <w:rPr>
                <w:rFonts w:asciiTheme="minorHAnsi" w:hAnsiTheme="minorHAnsi" w:cstheme="minorHAnsi"/>
                <w:i/>
                <w:iCs/>
                <w:sz w:val="22"/>
                <w:szCs w:val="22"/>
              </w:rPr>
            </w:pPr>
          </w:p>
          <w:p w14:paraId="1159DC87" w14:textId="484BB92B" w:rsidR="002D08D6" w:rsidRPr="0080377F" w:rsidRDefault="002C5B98" w:rsidP="00D12B74">
            <w:pPr>
              <w:pStyle w:val="TableRow"/>
              <w:rPr>
                <w:rFonts w:asciiTheme="minorHAnsi" w:hAnsiTheme="minorHAnsi" w:cstheme="minorHAnsi"/>
                <w:i/>
                <w:iCs/>
                <w:sz w:val="22"/>
                <w:szCs w:val="22"/>
              </w:rPr>
            </w:pPr>
            <w:r>
              <w:rPr>
                <w:rFonts w:asciiTheme="minorHAnsi" w:hAnsiTheme="minorHAnsi" w:cstheme="minorHAnsi"/>
                <w:i/>
                <w:iCs/>
                <w:sz w:val="22"/>
                <w:szCs w:val="22"/>
              </w:rPr>
              <w:t xml:space="preserve">3 </w:t>
            </w:r>
            <w:r w:rsidR="002D08D6" w:rsidRPr="0080377F">
              <w:rPr>
                <w:rFonts w:asciiTheme="minorHAnsi" w:hAnsiTheme="minorHAnsi" w:cstheme="minorHAnsi"/>
                <w:i/>
                <w:iCs/>
                <w:sz w:val="22"/>
                <w:szCs w:val="22"/>
              </w:rPr>
              <w:t xml:space="preserve"> year data below. </w:t>
            </w:r>
          </w:p>
          <w:p w14:paraId="270404A4" w14:textId="6D1C52A2" w:rsidR="008522B4" w:rsidRPr="0080377F" w:rsidRDefault="008522B4" w:rsidP="00D12B74">
            <w:pPr>
              <w:pStyle w:val="TableRow"/>
              <w:rPr>
                <w:rFonts w:asciiTheme="minorHAnsi" w:hAnsiTheme="minorHAnsi" w:cstheme="minorHAnsi"/>
                <w:i/>
                <w:iCs/>
                <w:sz w:val="22"/>
                <w:szCs w:val="22"/>
              </w:rPr>
            </w:pPr>
            <w:r w:rsidRPr="0080377F">
              <w:rPr>
                <w:rFonts w:asciiTheme="minorHAnsi" w:hAnsiTheme="minorHAnsi" w:cstheme="minorHAnsi"/>
                <w:i/>
                <w:iCs/>
                <w:noProof/>
                <w:sz w:val="22"/>
                <w:szCs w:val="22"/>
              </w:rPr>
              <w:drawing>
                <wp:inline distT="0" distB="0" distL="0" distR="0" wp14:anchorId="729B0643" wp14:editId="4DA0B486">
                  <wp:extent cx="3463239" cy="691116"/>
                  <wp:effectExtent l="0" t="0" r="4445" b="0"/>
                  <wp:docPr id="410421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421386" name=""/>
                          <pic:cNvPicPr/>
                        </pic:nvPicPr>
                        <pic:blipFill>
                          <a:blip r:embed="rId16"/>
                          <a:stretch>
                            <a:fillRect/>
                          </a:stretch>
                        </pic:blipFill>
                        <pic:spPr>
                          <a:xfrm>
                            <a:off x="0" y="0"/>
                            <a:ext cx="3479776" cy="694416"/>
                          </a:xfrm>
                          <a:prstGeom prst="rect">
                            <a:avLst/>
                          </a:prstGeom>
                        </pic:spPr>
                      </pic:pic>
                    </a:graphicData>
                  </a:graphic>
                </wp:inline>
              </w:drawing>
            </w:r>
          </w:p>
          <w:p w14:paraId="33CCA80E" w14:textId="77777777" w:rsidR="000E6776" w:rsidRPr="0080377F" w:rsidRDefault="000E6776" w:rsidP="00D12B74">
            <w:pPr>
              <w:pStyle w:val="TableRow"/>
              <w:rPr>
                <w:rFonts w:asciiTheme="minorHAnsi" w:hAnsiTheme="minorHAnsi" w:cstheme="minorHAnsi"/>
                <w:i/>
                <w:iCs/>
                <w:sz w:val="22"/>
                <w:szCs w:val="22"/>
              </w:rPr>
            </w:pPr>
          </w:p>
          <w:p w14:paraId="2A7D5504" w14:textId="66C60C7F" w:rsidR="00E66558" w:rsidRPr="0080377F" w:rsidRDefault="00E66558">
            <w:pPr>
              <w:pStyle w:val="TableRow"/>
              <w:rPr>
                <w:rFonts w:asciiTheme="minorHAnsi" w:hAnsiTheme="minorHAnsi" w:cstheme="minorHAnsi"/>
                <w:sz w:val="22"/>
                <w:szCs w:val="22"/>
              </w:rPr>
            </w:pPr>
          </w:p>
        </w:tc>
        <w:tc>
          <w:tcPr>
            <w:tcW w:w="36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2DD82B" w14:textId="69F79460" w:rsidR="00E66558" w:rsidRPr="0080377F" w:rsidRDefault="002D08D6">
            <w:pPr>
              <w:pStyle w:val="TableRowCentered"/>
              <w:jc w:val="left"/>
              <w:rPr>
                <w:rFonts w:asciiTheme="minorHAnsi" w:hAnsiTheme="minorHAnsi" w:cstheme="minorHAnsi"/>
                <w:sz w:val="22"/>
                <w:szCs w:val="22"/>
              </w:rPr>
            </w:pPr>
            <w:r w:rsidRPr="0080377F">
              <w:rPr>
                <w:rFonts w:asciiTheme="minorHAnsi" w:hAnsiTheme="minorHAnsi" w:cstheme="minorHAnsi"/>
                <w:sz w:val="22"/>
                <w:szCs w:val="22"/>
              </w:rPr>
              <w:t>I</w:t>
            </w:r>
            <w:r w:rsidR="00D87BD3" w:rsidRPr="0080377F">
              <w:rPr>
                <w:rFonts w:asciiTheme="minorHAnsi" w:hAnsiTheme="minorHAnsi" w:cstheme="minorHAnsi"/>
                <w:sz w:val="22"/>
                <w:szCs w:val="22"/>
              </w:rPr>
              <w:t>nternal year 4, 5 and external year 6 data</w:t>
            </w:r>
            <w:r w:rsidR="000545AE" w:rsidRPr="0080377F">
              <w:rPr>
                <w:rFonts w:asciiTheme="minorHAnsi" w:hAnsiTheme="minorHAnsi" w:cstheme="minorHAnsi"/>
                <w:sz w:val="22"/>
                <w:szCs w:val="22"/>
              </w:rPr>
              <w:t xml:space="preserve"> </w:t>
            </w:r>
            <w:r w:rsidR="00876B7A">
              <w:rPr>
                <w:rFonts w:asciiTheme="minorHAnsi" w:hAnsiTheme="minorHAnsi" w:cstheme="minorHAnsi"/>
                <w:sz w:val="22"/>
                <w:szCs w:val="22"/>
              </w:rPr>
              <w:t xml:space="preserve">will </w:t>
            </w:r>
            <w:r w:rsidR="000545AE" w:rsidRPr="0080377F">
              <w:rPr>
                <w:rFonts w:asciiTheme="minorHAnsi" w:hAnsiTheme="minorHAnsi" w:cstheme="minorHAnsi"/>
                <w:sz w:val="22"/>
                <w:szCs w:val="22"/>
              </w:rPr>
              <w:t>show</w:t>
            </w:r>
            <w:r w:rsidR="00876B7A">
              <w:rPr>
                <w:rFonts w:asciiTheme="minorHAnsi" w:hAnsiTheme="minorHAnsi" w:cstheme="minorHAnsi"/>
                <w:sz w:val="22"/>
                <w:szCs w:val="22"/>
              </w:rPr>
              <w:t xml:space="preserve"> </w:t>
            </w:r>
            <w:r w:rsidR="000545AE" w:rsidRPr="0080377F">
              <w:rPr>
                <w:rFonts w:asciiTheme="minorHAnsi" w:hAnsiTheme="minorHAnsi" w:cstheme="minorHAnsi"/>
                <w:sz w:val="22"/>
                <w:szCs w:val="22"/>
              </w:rPr>
              <w:t xml:space="preserve">increased attainment </w:t>
            </w:r>
            <w:r w:rsidR="00876B7A">
              <w:rPr>
                <w:rFonts w:asciiTheme="minorHAnsi" w:hAnsiTheme="minorHAnsi" w:cstheme="minorHAnsi"/>
                <w:sz w:val="22"/>
                <w:szCs w:val="22"/>
              </w:rPr>
              <w:t>toward 3 year target of national disadvantage ARE 6</w:t>
            </w:r>
            <w:r w:rsidR="00CC2C51">
              <w:rPr>
                <w:rFonts w:asciiTheme="minorHAnsi" w:hAnsiTheme="minorHAnsi" w:cstheme="minorHAnsi"/>
                <w:sz w:val="22"/>
                <w:szCs w:val="22"/>
              </w:rPr>
              <w:t>0</w:t>
            </w:r>
            <w:r w:rsidR="00876B7A">
              <w:rPr>
                <w:rFonts w:asciiTheme="minorHAnsi" w:hAnsiTheme="minorHAnsi" w:cstheme="minorHAnsi"/>
                <w:sz w:val="22"/>
                <w:szCs w:val="22"/>
              </w:rPr>
              <w:t>%</w:t>
            </w:r>
          </w:p>
          <w:p w14:paraId="36B8FD99" w14:textId="77777777" w:rsidR="00876B7A" w:rsidRDefault="00876B7A" w:rsidP="00876B7A">
            <w:pPr>
              <w:pStyle w:val="TableRowCentered"/>
              <w:jc w:val="left"/>
              <w:rPr>
                <w:rFonts w:asciiTheme="minorHAnsi" w:hAnsiTheme="minorHAnsi" w:cstheme="minorHAnsi"/>
                <w:sz w:val="22"/>
                <w:szCs w:val="22"/>
              </w:rPr>
            </w:pPr>
          </w:p>
          <w:p w14:paraId="38967D7C" w14:textId="52BDBCBF" w:rsidR="00876B7A" w:rsidRPr="0080377F" w:rsidRDefault="00876B7A" w:rsidP="00876B7A">
            <w:pPr>
              <w:pStyle w:val="TableRowCentered"/>
              <w:jc w:val="left"/>
              <w:rPr>
                <w:rFonts w:asciiTheme="minorHAnsi" w:hAnsiTheme="minorHAnsi" w:cstheme="minorHAnsi"/>
                <w:sz w:val="22"/>
                <w:szCs w:val="22"/>
              </w:rPr>
            </w:pPr>
            <w:r w:rsidRPr="0080377F">
              <w:rPr>
                <w:rFonts w:asciiTheme="minorHAnsi" w:hAnsiTheme="minorHAnsi" w:cstheme="minorHAnsi"/>
                <w:sz w:val="22"/>
                <w:szCs w:val="22"/>
              </w:rPr>
              <w:t>NCETM Project and Mastering Number Oracy Project</w:t>
            </w:r>
            <w:r>
              <w:rPr>
                <w:rFonts w:asciiTheme="minorHAnsi" w:hAnsiTheme="minorHAnsi" w:cstheme="minorHAnsi"/>
                <w:sz w:val="22"/>
                <w:szCs w:val="22"/>
              </w:rPr>
              <w:t xml:space="preserve"> Milestones are met (see Action Plan)</w:t>
            </w:r>
            <w:r w:rsidRPr="0080377F">
              <w:rPr>
                <w:rFonts w:asciiTheme="minorHAnsi" w:hAnsiTheme="minorHAnsi" w:cstheme="minorHAnsi"/>
                <w:sz w:val="22"/>
                <w:szCs w:val="22"/>
              </w:rPr>
              <w:t xml:space="preserve">. </w:t>
            </w:r>
          </w:p>
          <w:p w14:paraId="1F7EA9E1" w14:textId="77777777" w:rsidR="00D4445A" w:rsidRPr="0080377F" w:rsidRDefault="00D4445A">
            <w:pPr>
              <w:pStyle w:val="TableRowCentered"/>
              <w:jc w:val="left"/>
              <w:rPr>
                <w:rFonts w:asciiTheme="minorHAnsi" w:hAnsiTheme="minorHAnsi" w:cstheme="minorHAnsi"/>
                <w:sz w:val="22"/>
                <w:szCs w:val="22"/>
              </w:rPr>
            </w:pPr>
          </w:p>
          <w:p w14:paraId="2A7D5505" w14:textId="497A1A11" w:rsidR="000E6776" w:rsidRPr="002C5B98" w:rsidRDefault="00B141C3" w:rsidP="002C5B98">
            <w:pPr>
              <w:pStyle w:val="TableRowCentered"/>
              <w:jc w:val="left"/>
              <w:rPr>
                <w:rFonts w:asciiTheme="minorHAnsi" w:hAnsiTheme="minorHAnsi" w:cstheme="minorHAnsi"/>
                <w:i/>
                <w:iCs/>
                <w:sz w:val="22"/>
                <w:szCs w:val="22"/>
              </w:rPr>
            </w:pPr>
            <w:r w:rsidRPr="00876B7A">
              <w:rPr>
                <w:rFonts w:asciiTheme="minorHAnsi" w:hAnsiTheme="minorHAnsi" w:cstheme="minorHAnsi"/>
                <w:i/>
                <w:iCs/>
                <w:sz w:val="22"/>
                <w:szCs w:val="22"/>
              </w:rPr>
              <w:t>Osted 25</w:t>
            </w:r>
            <w:r w:rsidR="00876B7A">
              <w:rPr>
                <w:rFonts w:asciiTheme="minorHAnsi" w:hAnsiTheme="minorHAnsi" w:cstheme="minorHAnsi"/>
                <w:i/>
                <w:iCs/>
                <w:sz w:val="22"/>
                <w:szCs w:val="22"/>
              </w:rPr>
              <w:t xml:space="preserve"> Judgement</w:t>
            </w:r>
            <w:r w:rsidRPr="00876B7A">
              <w:rPr>
                <w:rFonts w:asciiTheme="minorHAnsi" w:hAnsiTheme="minorHAnsi" w:cstheme="minorHAnsi"/>
                <w:i/>
                <w:iCs/>
                <w:sz w:val="22"/>
                <w:szCs w:val="22"/>
              </w:rPr>
              <w:t>: On the whole, pupils achieve well. Typically, this will be reflected in their attainment and progress in national tests and examinations, which are broadly in line with national averages, including for disadvantaged pupils.</w:t>
            </w:r>
          </w:p>
        </w:tc>
      </w:tr>
      <w:tr w:rsidR="00AB0ADD" w:rsidRPr="0080377F" w14:paraId="2A7D5509" w14:textId="77777777" w:rsidTr="0179EA70">
        <w:tc>
          <w:tcPr>
            <w:tcW w:w="579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42D4F0" w14:textId="6966F98D" w:rsidR="005848F2" w:rsidRPr="0080377F" w:rsidRDefault="003A13BE" w:rsidP="005848F2">
            <w:pPr>
              <w:pStyle w:val="TableRow"/>
              <w:rPr>
                <w:rFonts w:asciiTheme="minorHAnsi" w:hAnsiTheme="minorHAnsi" w:cstheme="minorHAnsi"/>
                <w:i/>
                <w:iCs/>
                <w:sz w:val="22"/>
                <w:szCs w:val="22"/>
              </w:rPr>
            </w:pPr>
            <w:r w:rsidRPr="0080377F">
              <w:rPr>
                <w:rFonts w:asciiTheme="minorHAnsi" w:hAnsiTheme="minorHAnsi" w:cstheme="minorHAnsi"/>
                <w:i/>
                <w:iCs/>
                <w:sz w:val="22"/>
                <w:szCs w:val="22"/>
              </w:rPr>
              <w:t xml:space="preserve">B </w:t>
            </w:r>
            <w:r w:rsidR="005848F2" w:rsidRPr="0080377F">
              <w:rPr>
                <w:rFonts w:asciiTheme="minorHAnsi" w:hAnsiTheme="minorHAnsi" w:cstheme="minorHAnsi"/>
                <w:i/>
                <w:iCs/>
                <w:sz w:val="22"/>
                <w:szCs w:val="22"/>
              </w:rPr>
              <w:t xml:space="preserve">This difference in the </w:t>
            </w:r>
            <w:r w:rsidR="002D08D6" w:rsidRPr="0080377F">
              <w:rPr>
                <w:rFonts w:asciiTheme="minorHAnsi" w:hAnsiTheme="minorHAnsi" w:cstheme="minorHAnsi"/>
                <w:i/>
                <w:iCs/>
                <w:sz w:val="22"/>
                <w:szCs w:val="22"/>
              </w:rPr>
              <w:t xml:space="preserve">reading </w:t>
            </w:r>
            <w:r w:rsidR="00D4622F" w:rsidRPr="0080377F">
              <w:rPr>
                <w:rFonts w:asciiTheme="minorHAnsi" w:hAnsiTheme="minorHAnsi" w:cstheme="minorHAnsi"/>
                <w:i/>
                <w:iCs/>
                <w:sz w:val="22"/>
                <w:szCs w:val="22"/>
              </w:rPr>
              <w:t xml:space="preserve">achievement </w:t>
            </w:r>
            <w:r w:rsidR="005848F2" w:rsidRPr="0080377F">
              <w:rPr>
                <w:rFonts w:asciiTheme="minorHAnsi" w:hAnsiTheme="minorHAnsi" w:cstheme="minorHAnsi"/>
                <w:i/>
                <w:iCs/>
                <w:sz w:val="22"/>
                <w:szCs w:val="22"/>
              </w:rPr>
              <w:t xml:space="preserve">rate between Disadvantaged and </w:t>
            </w:r>
            <w:r w:rsidR="00D4622F" w:rsidRPr="0080377F">
              <w:rPr>
                <w:rFonts w:asciiTheme="minorHAnsi" w:hAnsiTheme="minorHAnsi" w:cstheme="minorHAnsi"/>
                <w:i/>
                <w:iCs/>
                <w:sz w:val="22"/>
                <w:szCs w:val="22"/>
              </w:rPr>
              <w:t xml:space="preserve">National </w:t>
            </w:r>
            <w:r w:rsidR="005848F2" w:rsidRPr="0080377F">
              <w:rPr>
                <w:rFonts w:asciiTheme="minorHAnsi" w:hAnsiTheme="minorHAnsi" w:cstheme="minorHAnsi"/>
                <w:i/>
                <w:iCs/>
                <w:sz w:val="22"/>
                <w:szCs w:val="22"/>
              </w:rPr>
              <w:t>disadvantaged in school and to national will close. (continued)</w:t>
            </w:r>
          </w:p>
          <w:p w14:paraId="1D720DF5" w14:textId="77777777" w:rsidR="00D4622F" w:rsidRPr="0080377F" w:rsidRDefault="00D4622F" w:rsidP="005848F2">
            <w:pPr>
              <w:pStyle w:val="TableRow"/>
              <w:rPr>
                <w:rFonts w:asciiTheme="minorHAnsi" w:hAnsiTheme="minorHAnsi" w:cstheme="minorHAnsi"/>
                <w:i/>
                <w:iCs/>
                <w:sz w:val="22"/>
                <w:szCs w:val="22"/>
              </w:rPr>
            </w:pPr>
          </w:p>
          <w:p w14:paraId="598ED95A" w14:textId="3A2E42B6" w:rsidR="00D4622F" w:rsidRPr="0080377F" w:rsidRDefault="00D4622F" w:rsidP="005848F2">
            <w:pPr>
              <w:pStyle w:val="TableRow"/>
              <w:rPr>
                <w:rFonts w:asciiTheme="minorHAnsi" w:hAnsiTheme="minorHAnsi" w:cstheme="minorHAnsi"/>
                <w:i/>
                <w:iCs/>
                <w:sz w:val="22"/>
                <w:szCs w:val="22"/>
              </w:rPr>
            </w:pPr>
            <w:r w:rsidRPr="0080377F">
              <w:rPr>
                <w:rFonts w:asciiTheme="minorHAnsi" w:hAnsiTheme="minorHAnsi" w:cstheme="minorHAnsi"/>
                <w:i/>
                <w:iCs/>
                <w:noProof/>
                <w:sz w:val="22"/>
                <w:szCs w:val="22"/>
              </w:rPr>
              <w:drawing>
                <wp:inline distT="0" distB="0" distL="0" distR="0" wp14:anchorId="1BC216BD" wp14:editId="54F202AA">
                  <wp:extent cx="3241387" cy="712382"/>
                  <wp:effectExtent l="0" t="0" r="0" b="0"/>
                  <wp:docPr id="11131660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166035" name=""/>
                          <pic:cNvPicPr/>
                        </pic:nvPicPr>
                        <pic:blipFill>
                          <a:blip r:embed="rId17"/>
                          <a:stretch>
                            <a:fillRect/>
                          </a:stretch>
                        </pic:blipFill>
                        <pic:spPr>
                          <a:xfrm>
                            <a:off x="0" y="0"/>
                            <a:ext cx="3341361" cy="734354"/>
                          </a:xfrm>
                          <a:prstGeom prst="rect">
                            <a:avLst/>
                          </a:prstGeom>
                        </pic:spPr>
                      </pic:pic>
                    </a:graphicData>
                  </a:graphic>
                </wp:inline>
              </w:drawing>
            </w:r>
          </w:p>
          <w:p w14:paraId="2A7D5507" w14:textId="77777777" w:rsidR="00E66558" w:rsidRPr="0080377F" w:rsidRDefault="00E66558">
            <w:pPr>
              <w:pStyle w:val="TableRow"/>
              <w:rPr>
                <w:rFonts w:asciiTheme="minorHAnsi" w:hAnsiTheme="minorHAnsi" w:cstheme="minorHAnsi"/>
                <w:sz w:val="22"/>
                <w:szCs w:val="22"/>
              </w:rPr>
            </w:pPr>
          </w:p>
        </w:tc>
        <w:tc>
          <w:tcPr>
            <w:tcW w:w="36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ACEF33" w14:textId="64FB910E" w:rsidR="00D87BD3" w:rsidRDefault="00D87BD3" w:rsidP="00CC2C51">
            <w:pPr>
              <w:pStyle w:val="TableRowCentered"/>
              <w:ind w:left="0"/>
              <w:jc w:val="left"/>
              <w:rPr>
                <w:rFonts w:asciiTheme="minorHAnsi" w:hAnsiTheme="minorHAnsi" w:cstheme="minorHAnsi"/>
                <w:sz w:val="22"/>
                <w:szCs w:val="22"/>
              </w:rPr>
            </w:pPr>
            <w:r w:rsidRPr="0080377F">
              <w:rPr>
                <w:rFonts w:asciiTheme="minorHAnsi" w:hAnsiTheme="minorHAnsi" w:cstheme="minorHAnsi"/>
                <w:sz w:val="22"/>
                <w:szCs w:val="22"/>
              </w:rPr>
              <w:t xml:space="preserve">Internal data indicates increased rates of progress. </w:t>
            </w:r>
          </w:p>
          <w:p w14:paraId="0BD2283E" w14:textId="77777777" w:rsidR="008549A0" w:rsidRDefault="008549A0" w:rsidP="008549A0">
            <w:pPr>
              <w:pStyle w:val="TableRowCentered"/>
              <w:ind w:left="0"/>
              <w:jc w:val="left"/>
              <w:rPr>
                <w:rFonts w:asciiTheme="minorHAnsi" w:hAnsiTheme="minorHAnsi" w:cstheme="minorHAnsi"/>
                <w:sz w:val="22"/>
                <w:szCs w:val="22"/>
              </w:rPr>
            </w:pPr>
          </w:p>
          <w:p w14:paraId="2A7D5508" w14:textId="7F29F001" w:rsidR="00B141C3" w:rsidRPr="0080377F" w:rsidRDefault="00D87BD3" w:rsidP="007B5822">
            <w:pPr>
              <w:pStyle w:val="TableRowCentered"/>
              <w:ind w:left="0"/>
              <w:jc w:val="left"/>
              <w:rPr>
                <w:rFonts w:asciiTheme="minorHAnsi" w:hAnsiTheme="minorHAnsi" w:cstheme="minorHAnsi"/>
                <w:sz w:val="22"/>
                <w:szCs w:val="22"/>
              </w:rPr>
            </w:pPr>
            <w:r w:rsidRPr="0080377F">
              <w:rPr>
                <w:rFonts w:asciiTheme="minorHAnsi" w:hAnsiTheme="minorHAnsi" w:cstheme="minorHAnsi"/>
                <w:sz w:val="22"/>
                <w:szCs w:val="22"/>
              </w:rPr>
              <w:t>External data continues to diminish difference to national</w:t>
            </w:r>
            <w:r w:rsidR="009B0A42">
              <w:rPr>
                <w:rFonts w:asciiTheme="minorHAnsi" w:hAnsiTheme="minorHAnsi" w:cstheme="minorHAnsi"/>
                <w:sz w:val="22"/>
                <w:szCs w:val="22"/>
              </w:rPr>
              <w:t xml:space="preserve"> SDP targets</w:t>
            </w:r>
          </w:p>
        </w:tc>
      </w:tr>
      <w:tr w:rsidR="00AB0ADD" w:rsidRPr="0080377F" w14:paraId="2A7D550C" w14:textId="77777777" w:rsidTr="0179EA70">
        <w:tc>
          <w:tcPr>
            <w:tcW w:w="579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A7D550A" w14:textId="4A6F1D99" w:rsidR="00E66558" w:rsidRPr="0080377F" w:rsidRDefault="003A13BE">
            <w:pPr>
              <w:pStyle w:val="TableRow"/>
              <w:rPr>
                <w:rFonts w:asciiTheme="minorHAnsi" w:hAnsiTheme="minorHAnsi" w:cstheme="minorHAnsi"/>
                <w:sz w:val="22"/>
                <w:szCs w:val="22"/>
              </w:rPr>
            </w:pPr>
            <w:r w:rsidRPr="0080377F">
              <w:rPr>
                <w:rFonts w:asciiTheme="minorHAnsi" w:hAnsiTheme="minorHAnsi" w:cstheme="minorHAnsi"/>
                <w:sz w:val="22"/>
                <w:szCs w:val="22"/>
              </w:rPr>
              <w:t xml:space="preserve">C </w:t>
            </w:r>
            <w:r w:rsidR="0041572E" w:rsidRPr="0080377F">
              <w:rPr>
                <w:rFonts w:asciiTheme="minorHAnsi" w:hAnsiTheme="minorHAnsi" w:cstheme="minorHAnsi"/>
                <w:sz w:val="22"/>
                <w:szCs w:val="22"/>
              </w:rPr>
              <w:t xml:space="preserve">PPG pupil’s vocabulary in all subjects will increase to allow pupils to access </w:t>
            </w:r>
            <w:r w:rsidR="0041572E" w:rsidRPr="008549A0">
              <w:rPr>
                <w:rFonts w:asciiTheme="minorHAnsi" w:hAnsiTheme="minorHAnsi" w:cstheme="minorHAnsi"/>
              </w:rPr>
              <w:t>the curriculum fully through forever facts and retrieval practices.</w:t>
            </w:r>
          </w:p>
        </w:tc>
        <w:tc>
          <w:tcPr>
            <w:tcW w:w="36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AF62C4" w14:textId="77777777" w:rsidR="00E66558" w:rsidRPr="0080377F" w:rsidRDefault="00F028DF">
            <w:pPr>
              <w:pStyle w:val="TableRowCentered"/>
              <w:jc w:val="left"/>
              <w:rPr>
                <w:rFonts w:asciiTheme="minorHAnsi" w:hAnsiTheme="minorHAnsi" w:cstheme="minorHAnsi"/>
                <w:sz w:val="22"/>
                <w:szCs w:val="22"/>
              </w:rPr>
            </w:pPr>
            <w:r w:rsidRPr="0080377F">
              <w:rPr>
                <w:rFonts w:asciiTheme="minorHAnsi" w:hAnsiTheme="minorHAnsi" w:cstheme="minorHAnsi"/>
                <w:sz w:val="22"/>
                <w:szCs w:val="22"/>
              </w:rPr>
              <w:t>Pupils will increase their reading fluency scores through online reading assessment.</w:t>
            </w:r>
          </w:p>
          <w:p w14:paraId="7C00CBAC" w14:textId="77777777" w:rsidR="002A6DF4" w:rsidRPr="0080377F" w:rsidRDefault="002A6DF4">
            <w:pPr>
              <w:pStyle w:val="TableRowCentered"/>
              <w:jc w:val="left"/>
              <w:rPr>
                <w:rFonts w:asciiTheme="minorHAnsi" w:hAnsiTheme="minorHAnsi" w:cstheme="minorHAnsi"/>
                <w:sz w:val="22"/>
                <w:szCs w:val="22"/>
              </w:rPr>
            </w:pPr>
          </w:p>
          <w:p w14:paraId="2A7D550B" w14:textId="775A3939" w:rsidR="002A6DF4" w:rsidRPr="0080377F" w:rsidRDefault="002A6DF4">
            <w:pPr>
              <w:pStyle w:val="TableRowCentered"/>
              <w:jc w:val="left"/>
              <w:rPr>
                <w:rFonts w:asciiTheme="minorHAnsi" w:hAnsiTheme="minorHAnsi" w:cstheme="minorHAnsi"/>
                <w:sz w:val="22"/>
                <w:szCs w:val="22"/>
              </w:rPr>
            </w:pPr>
            <w:r w:rsidRPr="0080377F">
              <w:rPr>
                <w:rFonts w:asciiTheme="minorHAnsi" w:hAnsiTheme="minorHAnsi" w:cstheme="minorHAnsi"/>
                <w:sz w:val="22"/>
                <w:szCs w:val="22"/>
              </w:rPr>
              <w:t xml:space="preserve">NCETM Mastering Number project will give pupils language to access reasoning. </w:t>
            </w:r>
          </w:p>
        </w:tc>
      </w:tr>
      <w:tr w:rsidR="00AB0ADD" w:rsidRPr="0080377F" w14:paraId="2A7D550F" w14:textId="77777777" w:rsidTr="0179EA70">
        <w:tc>
          <w:tcPr>
            <w:tcW w:w="579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7897D2" w14:textId="58CF5328" w:rsidR="005D61DA" w:rsidRDefault="003A13BE" w:rsidP="005D61DA">
            <w:pPr>
              <w:pStyle w:val="TableRow"/>
              <w:rPr>
                <w:rFonts w:asciiTheme="minorHAnsi" w:hAnsiTheme="minorHAnsi" w:cstheme="minorHAnsi"/>
                <w:sz w:val="22"/>
                <w:szCs w:val="22"/>
              </w:rPr>
            </w:pPr>
            <w:r w:rsidRPr="0080377F">
              <w:rPr>
                <w:rFonts w:asciiTheme="minorHAnsi" w:hAnsiTheme="minorHAnsi" w:cstheme="minorHAnsi"/>
                <w:sz w:val="22"/>
                <w:szCs w:val="22"/>
              </w:rPr>
              <w:t xml:space="preserve">D </w:t>
            </w:r>
            <w:r w:rsidR="005D61DA" w:rsidRPr="0080377F">
              <w:rPr>
                <w:rFonts w:asciiTheme="minorHAnsi" w:hAnsiTheme="minorHAnsi" w:cstheme="minorHAnsi"/>
                <w:sz w:val="22"/>
                <w:szCs w:val="22"/>
              </w:rPr>
              <w:t>The</w:t>
            </w:r>
            <w:r w:rsidR="00E65BD5">
              <w:rPr>
                <w:rFonts w:asciiTheme="minorHAnsi" w:hAnsiTheme="minorHAnsi" w:cstheme="minorHAnsi"/>
                <w:sz w:val="22"/>
                <w:szCs w:val="22"/>
              </w:rPr>
              <w:t xml:space="preserve"> </w:t>
            </w:r>
            <w:r w:rsidR="005D61DA" w:rsidRPr="0080377F">
              <w:rPr>
                <w:rFonts w:asciiTheme="minorHAnsi" w:hAnsiTheme="minorHAnsi" w:cstheme="minorHAnsi"/>
                <w:sz w:val="22"/>
                <w:szCs w:val="22"/>
              </w:rPr>
              <w:t xml:space="preserve">lates and </w:t>
            </w:r>
            <w:r w:rsidR="004B5C17">
              <w:rPr>
                <w:rFonts w:asciiTheme="minorHAnsi" w:hAnsiTheme="minorHAnsi" w:cstheme="minorHAnsi"/>
                <w:sz w:val="22"/>
                <w:szCs w:val="22"/>
              </w:rPr>
              <w:t>a</w:t>
            </w:r>
            <w:r w:rsidR="005D61DA" w:rsidRPr="0080377F">
              <w:rPr>
                <w:rFonts w:asciiTheme="minorHAnsi" w:hAnsiTheme="minorHAnsi" w:cstheme="minorHAnsi"/>
                <w:sz w:val="22"/>
                <w:szCs w:val="22"/>
              </w:rPr>
              <w:t>bsence of disadvantage pupils</w:t>
            </w:r>
            <w:r w:rsidR="00986914">
              <w:rPr>
                <w:rFonts w:asciiTheme="minorHAnsi" w:hAnsiTheme="minorHAnsi" w:cstheme="minorHAnsi"/>
                <w:sz w:val="22"/>
                <w:szCs w:val="22"/>
              </w:rPr>
              <w:t xml:space="preserve"> linked </w:t>
            </w:r>
            <w:r w:rsidR="00567866">
              <w:rPr>
                <w:rFonts w:asciiTheme="minorHAnsi" w:hAnsiTheme="minorHAnsi" w:cstheme="minorHAnsi"/>
                <w:sz w:val="22"/>
                <w:szCs w:val="22"/>
              </w:rPr>
              <w:t xml:space="preserve">to </w:t>
            </w:r>
            <w:r w:rsidR="00986914">
              <w:rPr>
                <w:rFonts w:asciiTheme="minorHAnsi" w:hAnsiTheme="minorHAnsi" w:cstheme="minorHAnsi"/>
                <w:sz w:val="22"/>
                <w:szCs w:val="22"/>
              </w:rPr>
              <w:t>crisis in the family home</w:t>
            </w:r>
            <w:r w:rsidR="005D61DA" w:rsidRPr="0080377F">
              <w:rPr>
                <w:rFonts w:asciiTheme="minorHAnsi" w:hAnsiTheme="minorHAnsi" w:cstheme="minorHAnsi"/>
                <w:sz w:val="22"/>
                <w:szCs w:val="22"/>
              </w:rPr>
              <w:t xml:space="preserve"> will decrease</w:t>
            </w:r>
            <w:r w:rsidR="00567866">
              <w:rPr>
                <w:rFonts w:asciiTheme="minorHAnsi" w:hAnsiTheme="minorHAnsi" w:cstheme="minorHAnsi"/>
                <w:sz w:val="22"/>
                <w:szCs w:val="22"/>
              </w:rPr>
              <w:t>.</w:t>
            </w:r>
          </w:p>
          <w:p w14:paraId="3E630EB1" w14:textId="77777777" w:rsidR="009B0A42" w:rsidRDefault="009B0A42" w:rsidP="005D61DA">
            <w:pPr>
              <w:pStyle w:val="TableRow"/>
              <w:rPr>
                <w:rFonts w:asciiTheme="minorHAnsi" w:hAnsiTheme="minorHAnsi" w:cstheme="minorHAnsi"/>
                <w:sz w:val="22"/>
                <w:szCs w:val="22"/>
              </w:rPr>
            </w:pPr>
          </w:p>
          <w:p w14:paraId="42591595" w14:textId="7E6865CC" w:rsidR="00C34D42" w:rsidRPr="0080377F" w:rsidRDefault="00D42AE8" w:rsidP="005D61DA">
            <w:pPr>
              <w:pStyle w:val="TableRow"/>
              <w:rPr>
                <w:rFonts w:asciiTheme="minorHAnsi" w:hAnsiTheme="minorHAnsi" w:cstheme="minorHAnsi"/>
                <w:sz w:val="22"/>
                <w:szCs w:val="22"/>
              </w:rPr>
            </w:pPr>
            <w:r w:rsidRPr="0080377F">
              <w:rPr>
                <w:rFonts w:asciiTheme="minorHAnsi" w:hAnsiTheme="minorHAnsi" w:cstheme="minorHAnsi"/>
                <w:sz w:val="22"/>
                <w:szCs w:val="22"/>
              </w:rPr>
              <w:t xml:space="preserve">Ofsted: </w:t>
            </w:r>
            <w:r w:rsidR="00C34D42" w:rsidRPr="0080377F">
              <w:rPr>
                <w:rFonts w:asciiTheme="minorHAnsi" w:hAnsiTheme="minorHAnsi" w:cstheme="minorHAnsi"/>
                <w:sz w:val="22"/>
                <w:szCs w:val="22"/>
              </w:rPr>
              <w:t>Any reasonable adjustments or adaptations to attendance and/or behaviour strategies are timely and appropriate, including for disadvantaged pupils, those with SEND, those who are known (or previously known) to children’s social care, and those who face barriers to their learning and/or well-being, such as young carers. Any interventions are timely, well chosen and targeted.</w:t>
            </w:r>
          </w:p>
          <w:p w14:paraId="2A7D550D" w14:textId="77777777" w:rsidR="005D61DA" w:rsidRPr="0080377F" w:rsidRDefault="005D61DA" w:rsidP="005D61DA">
            <w:pPr>
              <w:pStyle w:val="TableRow"/>
              <w:rPr>
                <w:rFonts w:asciiTheme="minorHAnsi" w:hAnsiTheme="minorHAnsi" w:cstheme="minorHAnsi"/>
                <w:sz w:val="22"/>
                <w:szCs w:val="22"/>
              </w:rPr>
            </w:pPr>
          </w:p>
        </w:tc>
        <w:tc>
          <w:tcPr>
            <w:tcW w:w="36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36BDE3" w14:textId="1F8E1F12" w:rsidR="00813B39" w:rsidRDefault="00813B39" w:rsidP="00623BF9">
            <w:pPr>
              <w:pStyle w:val="TableRowCentered"/>
              <w:ind w:left="0"/>
              <w:jc w:val="left"/>
              <w:rPr>
                <w:rFonts w:asciiTheme="minorHAnsi" w:hAnsiTheme="minorHAnsi" w:cstheme="minorHAnsi"/>
                <w:sz w:val="22"/>
                <w:szCs w:val="22"/>
              </w:rPr>
            </w:pPr>
            <w:r>
              <w:rPr>
                <w:rFonts w:asciiTheme="minorHAnsi" w:hAnsiTheme="minorHAnsi" w:cstheme="minorHAnsi"/>
                <w:sz w:val="22"/>
                <w:szCs w:val="22"/>
              </w:rPr>
              <w:lastRenderedPageBreak/>
              <w:t xml:space="preserve">YVED data communities to exceed target for our attendance. </w:t>
            </w:r>
          </w:p>
          <w:p w14:paraId="50C2E266" w14:textId="77777777" w:rsidR="00813B39" w:rsidRDefault="00813B39" w:rsidP="005D61DA">
            <w:pPr>
              <w:pStyle w:val="TableRowCentered"/>
              <w:jc w:val="left"/>
              <w:rPr>
                <w:rFonts w:asciiTheme="minorHAnsi" w:hAnsiTheme="minorHAnsi" w:cstheme="minorHAnsi"/>
                <w:sz w:val="22"/>
                <w:szCs w:val="22"/>
              </w:rPr>
            </w:pPr>
          </w:p>
          <w:p w14:paraId="2A7D550E" w14:textId="5017920F" w:rsidR="002A6DF4" w:rsidRPr="005832C7" w:rsidRDefault="00813B39" w:rsidP="005832C7">
            <w:pPr>
              <w:pStyle w:val="TableRowCentered"/>
              <w:ind w:left="0"/>
              <w:jc w:val="left"/>
              <w:rPr>
                <w:rFonts w:asciiTheme="minorHAnsi" w:hAnsiTheme="minorHAnsi" w:cstheme="minorHAnsi"/>
                <w:sz w:val="22"/>
                <w:szCs w:val="22"/>
              </w:rPr>
            </w:pPr>
            <w:r>
              <w:rPr>
                <w:rFonts w:asciiTheme="minorHAnsi" w:hAnsiTheme="minorHAnsi" w:cstheme="minorHAnsi"/>
                <w:sz w:val="22"/>
                <w:szCs w:val="22"/>
              </w:rPr>
              <w:t>Disadvantaged pupils who travel a long way and with SW/ Family hubs are supported.</w:t>
            </w:r>
          </w:p>
        </w:tc>
      </w:tr>
      <w:tr w:rsidR="00D4622F" w:rsidRPr="0080377F" w14:paraId="0A828E82" w14:textId="77777777" w:rsidTr="0179EA70">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6B7D56" w14:textId="5A989597" w:rsidR="00FC2F27" w:rsidRDefault="00FC2F27" w:rsidP="005D61DA">
            <w:pPr>
              <w:pStyle w:val="TableRow"/>
              <w:rPr>
                <w:rFonts w:asciiTheme="minorHAnsi" w:hAnsiTheme="minorHAnsi" w:cstheme="minorHAnsi"/>
                <w:sz w:val="22"/>
                <w:szCs w:val="22"/>
              </w:rPr>
            </w:pPr>
            <w:r>
              <w:rPr>
                <w:rFonts w:asciiTheme="minorHAnsi" w:hAnsiTheme="minorHAnsi" w:cstheme="minorHAnsi"/>
                <w:sz w:val="22"/>
                <w:szCs w:val="22"/>
              </w:rPr>
              <w:t>E Disadvantaged pupils</w:t>
            </w:r>
            <w:r w:rsidR="005832C7">
              <w:rPr>
                <w:rFonts w:asciiTheme="minorHAnsi" w:hAnsiTheme="minorHAnsi" w:cstheme="minorHAnsi"/>
                <w:sz w:val="22"/>
                <w:szCs w:val="22"/>
              </w:rPr>
              <w:t>,</w:t>
            </w:r>
            <w:r>
              <w:rPr>
                <w:rFonts w:asciiTheme="minorHAnsi" w:hAnsiTheme="minorHAnsi" w:cstheme="minorHAnsi"/>
                <w:sz w:val="22"/>
                <w:szCs w:val="22"/>
              </w:rPr>
              <w:t xml:space="preserve"> who have multiple barriers</w:t>
            </w:r>
            <w:r w:rsidR="005832C7">
              <w:rPr>
                <w:rFonts w:asciiTheme="minorHAnsi" w:hAnsiTheme="minorHAnsi" w:cstheme="minorHAnsi"/>
                <w:sz w:val="22"/>
                <w:szCs w:val="22"/>
              </w:rPr>
              <w:t>,</w:t>
            </w:r>
            <w:r>
              <w:rPr>
                <w:rFonts w:asciiTheme="minorHAnsi" w:hAnsiTheme="minorHAnsi" w:cstheme="minorHAnsi"/>
                <w:sz w:val="22"/>
                <w:szCs w:val="22"/>
              </w:rPr>
              <w:t xml:space="preserve"> </w:t>
            </w:r>
            <w:r w:rsidR="005832C7">
              <w:rPr>
                <w:rFonts w:asciiTheme="minorHAnsi" w:hAnsiTheme="minorHAnsi" w:cstheme="minorHAnsi"/>
                <w:sz w:val="22"/>
                <w:szCs w:val="22"/>
              </w:rPr>
              <w:t xml:space="preserve"> </w:t>
            </w:r>
            <w:r>
              <w:rPr>
                <w:rFonts w:asciiTheme="minorHAnsi" w:hAnsiTheme="minorHAnsi" w:cstheme="minorHAnsi"/>
                <w:sz w:val="22"/>
                <w:szCs w:val="22"/>
              </w:rPr>
              <w:t xml:space="preserve">have </w:t>
            </w:r>
            <w:r w:rsidR="005832C7">
              <w:rPr>
                <w:rFonts w:asciiTheme="minorHAnsi" w:hAnsiTheme="minorHAnsi" w:cstheme="minorHAnsi"/>
                <w:sz w:val="22"/>
                <w:szCs w:val="22"/>
              </w:rPr>
              <w:t xml:space="preserve">provision to aid them in meeting their baseline, whether being </w:t>
            </w:r>
            <w:r>
              <w:rPr>
                <w:rFonts w:asciiTheme="minorHAnsi" w:hAnsiTheme="minorHAnsi" w:cstheme="minorHAnsi"/>
                <w:sz w:val="22"/>
                <w:szCs w:val="22"/>
              </w:rPr>
              <w:t>academic and life milestones</w:t>
            </w:r>
            <w:r w:rsidR="005832C7">
              <w:rPr>
                <w:rFonts w:asciiTheme="minorHAnsi" w:hAnsiTheme="minorHAnsi" w:cstheme="minorHAnsi"/>
                <w:sz w:val="22"/>
                <w:szCs w:val="22"/>
              </w:rPr>
              <w:t>.</w:t>
            </w:r>
          </w:p>
          <w:p w14:paraId="79EDEF4A" w14:textId="77777777" w:rsidR="004F1793" w:rsidRDefault="004F1793" w:rsidP="005D61DA">
            <w:pPr>
              <w:pStyle w:val="TableRow"/>
              <w:rPr>
                <w:rFonts w:asciiTheme="minorHAnsi" w:hAnsiTheme="minorHAnsi" w:cstheme="minorHAnsi"/>
                <w:sz w:val="22"/>
                <w:szCs w:val="22"/>
              </w:rPr>
            </w:pPr>
          </w:p>
          <w:p w14:paraId="0BF0D495" w14:textId="09350A96" w:rsidR="00D4622F" w:rsidRPr="004F1793" w:rsidRDefault="004F1793" w:rsidP="004F1793">
            <w:pPr>
              <w:pStyle w:val="TableRow"/>
              <w:rPr>
                <w:rFonts w:asciiTheme="minorHAnsi" w:hAnsiTheme="minorHAnsi" w:cstheme="minorHAnsi"/>
                <w:i/>
                <w:iCs/>
                <w:sz w:val="22"/>
                <w:szCs w:val="22"/>
              </w:rPr>
            </w:pPr>
            <w:r w:rsidRPr="00DB3FF9">
              <w:rPr>
                <w:rFonts w:asciiTheme="minorHAnsi" w:hAnsiTheme="minorHAnsi" w:cstheme="minorHAnsi"/>
                <w:i/>
                <w:iCs/>
                <w:sz w:val="22"/>
                <w:szCs w:val="22"/>
                <w:highlight w:val="red"/>
              </w:rPr>
              <w:t>Of Disadvantaged pupils who are not making progress only 5 are just Disadvantaged.</w:t>
            </w:r>
            <w:r w:rsidRPr="004F1793">
              <w:rPr>
                <w:rFonts w:asciiTheme="minorHAnsi" w:hAnsiTheme="minorHAnsi" w:cstheme="minorHAnsi"/>
                <w:i/>
                <w:iCs/>
                <w:sz w:val="22"/>
                <w:szCs w:val="22"/>
              </w:rPr>
              <w:t xml:space="preserve"> </w:t>
            </w:r>
          </w:p>
          <w:p w14:paraId="3D2A8E70" w14:textId="77777777" w:rsidR="00EF34A8" w:rsidRPr="0080377F" w:rsidRDefault="00EF34A8" w:rsidP="005D61DA">
            <w:pPr>
              <w:pStyle w:val="TableRow"/>
              <w:rPr>
                <w:rFonts w:asciiTheme="minorHAnsi" w:hAnsiTheme="minorHAnsi" w:cstheme="minorHAnsi"/>
                <w:sz w:val="22"/>
                <w:szCs w:val="22"/>
              </w:rPr>
            </w:pPr>
          </w:p>
          <w:p w14:paraId="0EC3E054" w14:textId="196628FF" w:rsidR="00EF34A8" w:rsidRPr="0080377F" w:rsidRDefault="00EF34A8" w:rsidP="005D61DA">
            <w:pPr>
              <w:pStyle w:val="TableRow"/>
              <w:rPr>
                <w:rFonts w:asciiTheme="minorHAnsi" w:hAnsiTheme="minorHAnsi" w:cstheme="minorHAnsi"/>
                <w:sz w:val="22"/>
                <w:szCs w:val="22"/>
              </w:rPr>
            </w:pPr>
          </w:p>
        </w:tc>
        <w:tc>
          <w:tcPr>
            <w:tcW w:w="66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F40545" w14:textId="669A1F81" w:rsidR="0036105C" w:rsidRDefault="0036105C" w:rsidP="0036105C">
            <w:pPr>
              <w:pStyle w:val="TableRowCentered"/>
              <w:ind w:left="0"/>
              <w:jc w:val="left"/>
              <w:rPr>
                <w:rFonts w:asciiTheme="minorHAnsi" w:hAnsiTheme="minorHAnsi" w:cstheme="minorHAnsi"/>
                <w:sz w:val="22"/>
                <w:szCs w:val="22"/>
              </w:rPr>
            </w:pPr>
            <w:r>
              <w:rPr>
                <w:rFonts w:asciiTheme="minorHAnsi" w:hAnsiTheme="minorHAnsi" w:cstheme="minorHAnsi"/>
                <w:sz w:val="22"/>
                <w:szCs w:val="22"/>
              </w:rPr>
              <w:t>Informed TEAM of senior leaders able to identify and allocate suppor</w:t>
            </w:r>
            <w:r w:rsidR="00FE4A69">
              <w:rPr>
                <w:rFonts w:asciiTheme="minorHAnsi" w:hAnsiTheme="minorHAnsi" w:cstheme="minorHAnsi"/>
                <w:sz w:val="22"/>
                <w:szCs w:val="22"/>
              </w:rPr>
              <w:t>t</w:t>
            </w:r>
            <w:r w:rsidR="003C7A5B">
              <w:rPr>
                <w:rFonts w:asciiTheme="minorHAnsi" w:hAnsiTheme="minorHAnsi" w:cstheme="minorHAnsi"/>
                <w:sz w:val="22"/>
                <w:szCs w:val="22"/>
              </w:rPr>
              <w:t xml:space="preserve"> </w:t>
            </w:r>
            <w:r w:rsidR="007B5822">
              <w:rPr>
                <w:rFonts w:asciiTheme="minorHAnsi" w:hAnsiTheme="minorHAnsi" w:cstheme="minorHAnsi"/>
                <w:sz w:val="22"/>
                <w:szCs w:val="22"/>
              </w:rPr>
              <w:t xml:space="preserve">(ARC learning Hub) </w:t>
            </w:r>
            <w:r w:rsidR="00FE4A69">
              <w:rPr>
                <w:rFonts w:asciiTheme="minorHAnsi" w:hAnsiTheme="minorHAnsi" w:cstheme="minorHAnsi"/>
                <w:sz w:val="22"/>
                <w:szCs w:val="22"/>
              </w:rPr>
              <w:t xml:space="preserve">to measure: </w:t>
            </w:r>
          </w:p>
          <w:p w14:paraId="36F64807" w14:textId="77777777" w:rsidR="00FE4A69" w:rsidRDefault="00FE4A69" w:rsidP="0036105C">
            <w:pPr>
              <w:pStyle w:val="TableRowCentered"/>
              <w:ind w:left="0"/>
              <w:jc w:val="left"/>
              <w:rPr>
                <w:rFonts w:asciiTheme="minorHAnsi" w:hAnsiTheme="minorHAnsi" w:cstheme="minorHAnsi"/>
                <w:sz w:val="22"/>
                <w:szCs w:val="22"/>
              </w:rPr>
            </w:pPr>
          </w:p>
          <w:p w14:paraId="5609ADD0" w14:textId="516D311D" w:rsidR="007B5822" w:rsidRPr="007B5822" w:rsidRDefault="007B5822" w:rsidP="007B5822">
            <w:pPr>
              <w:pStyle w:val="TableRowCentered"/>
              <w:ind w:left="0"/>
              <w:jc w:val="left"/>
              <w:rPr>
                <w:rFonts w:asciiTheme="minorHAnsi" w:hAnsiTheme="minorHAnsi" w:cstheme="minorHAnsi"/>
                <w:sz w:val="22"/>
                <w:szCs w:val="22"/>
              </w:rPr>
            </w:pPr>
            <w:r w:rsidRPr="007B5822">
              <w:rPr>
                <w:rFonts w:asciiTheme="minorHAnsi" w:hAnsiTheme="minorHAnsi" w:cstheme="minorHAnsi"/>
                <w:sz w:val="22"/>
                <w:szCs w:val="22"/>
              </w:rPr>
              <w:t>1. Emotional Safety and Wellbeing</w:t>
            </w:r>
          </w:p>
          <w:p w14:paraId="4C5DF0D6" w14:textId="77777777" w:rsidR="007B5822" w:rsidRPr="007B5822" w:rsidRDefault="007B5822" w:rsidP="007B5822">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t>- Pupils demonstrate improved emotional regulation through reduced incidents of dysregulation or crisis.</w:t>
            </w:r>
          </w:p>
          <w:p w14:paraId="4AED1E47" w14:textId="77777777" w:rsidR="007B5822" w:rsidRPr="007B5822" w:rsidRDefault="007B5822" w:rsidP="007B5822">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t>- Pupils can identify and access a trusted adult in school when distressed.</w:t>
            </w:r>
          </w:p>
          <w:p w14:paraId="05AF7026" w14:textId="77777777" w:rsidR="007B5822" w:rsidRPr="007B5822" w:rsidRDefault="007B5822" w:rsidP="007B5822">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t>- Staff consistently apply trauma-informed strategies in response to behaviour.</w:t>
            </w:r>
          </w:p>
          <w:p w14:paraId="366E19ED" w14:textId="77777777" w:rsidR="007B5822" w:rsidRPr="007B5822" w:rsidRDefault="007B5822" w:rsidP="007B5822">
            <w:pPr>
              <w:pStyle w:val="TableRowCentered"/>
              <w:jc w:val="left"/>
              <w:rPr>
                <w:rFonts w:asciiTheme="minorHAnsi" w:hAnsiTheme="minorHAnsi" w:cstheme="minorHAnsi"/>
                <w:sz w:val="22"/>
                <w:szCs w:val="22"/>
              </w:rPr>
            </w:pPr>
          </w:p>
          <w:p w14:paraId="38E574D0" w14:textId="50C79B63" w:rsidR="007B5822" w:rsidRPr="007B5822" w:rsidRDefault="007B5822" w:rsidP="007B5822">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t>2. Engagement and Attendance</w:t>
            </w:r>
          </w:p>
          <w:p w14:paraId="55BF0FA0" w14:textId="77777777" w:rsidR="007B5822" w:rsidRPr="007B5822" w:rsidRDefault="007B5822" w:rsidP="007B5822">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t>- Attendance of targeted pupils improves and is monitored weekly with clear intervention steps.</w:t>
            </w:r>
          </w:p>
          <w:p w14:paraId="1DC75295" w14:textId="77777777" w:rsidR="007B5822" w:rsidRPr="007B5822" w:rsidRDefault="007B5822" w:rsidP="007B5822">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t>- Pupils arrive at school ready to learn, with reduced lateness and increased participation in lessons.</w:t>
            </w:r>
          </w:p>
          <w:p w14:paraId="02B7CF5C" w14:textId="77777777" w:rsidR="007B5822" w:rsidRDefault="007B5822" w:rsidP="007B5822">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t>- Engagement in learning activities increases, as evidenced by pupil voice and teacher observation.</w:t>
            </w:r>
          </w:p>
          <w:p w14:paraId="34BAE0A8" w14:textId="4DA10CA9" w:rsidR="00DB3FF9" w:rsidRPr="007B5822" w:rsidRDefault="00DB3FF9" w:rsidP="007B5822">
            <w:pPr>
              <w:pStyle w:val="TableRowCentered"/>
              <w:jc w:val="left"/>
              <w:rPr>
                <w:rFonts w:asciiTheme="minorHAnsi" w:hAnsiTheme="minorHAnsi" w:cstheme="minorHAnsi"/>
                <w:sz w:val="22"/>
                <w:szCs w:val="22"/>
              </w:rPr>
            </w:pPr>
            <w:r>
              <w:rPr>
                <w:rFonts w:asciiTheme="minorHAnsi" w:hAnsiTheme="minorHAnsi" w:cstheme="minorHAnsi"/>
                <w:sz w:val="22"/>
                <w:szCs w:val="22"/>
              </w:rPr>
              <w:t xml:space="preserve">- free or subsided enrichment through HAFF, Embrace and in school contributions </w:t>
            </w:r>
            <w:r w:rsidR="007B430D">
              <w:rPr>
                <w:rFonts w:asciiTheme="minorHAnsi" w:hAnsiTheme="minorHAnsi" w:cstheme="minorHAnsi"/>
                <w:sz w:val="22"/>
                <w:szCs w:val="22"/>
              </w:rPr>
              <w:t xml:space="preserve">(equal opportunities remit). </w:t>
            </w:r>
          </w:p>
          <w:p w14:paraId="609ABCDC" w14:textId="77777777" w:rsidR="007B5822" w:rsidRPr="007B5822" w:rsidRDefault="007B5822" w:rsidP="007B5822">
            <w:pPr>
              <w:pStyle w:val="TableRowCentered"/>
              <w:jc w:val="left"/>
              <w:rPr>
                <w:rFonts w:asciiTheme="minorHAnsi" w:hAnsiTheme="minorHAnsi" w:cstheme="minorHAnsi"/>
                <w:sz w:val="22"/>
                <w:szCs w:val="22"/>
              </w:rPr>
            </w:pPr>
          </w:p>
          <w:p w14:paraId="2B4C25DB" w14:textId="0E059A32" w:rsidR="007B5822" w:rsidRPr="007B5822" w:rsidRDefault="007B5822" w:rsidP="007B5822">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t>3. Academic Progress</w:t>
            </w:r>
          </w:p>
          <w:p w14:paraId="23551C8D" w14:textId="77777777" w:rsidR="007B5822" w:rsidRPr="007B5822" w:rsidRDefault="007B5822" w:rsidP="007B5822">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t>- Pupils make measurable progress in reading, writing, and maths from their individual starting points.</w:t>
            </w:r>
          </w:p>
          <w:p w14:paraId="13350679" w14:textId="77777777" w:rsidR="007B5822" w:rsidRPr="007B5822" w:rsidRDefault="007B5822" w:rsidP="007B5822">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t>- Gaps in attainment between disadvantaged/SEND pupils and their peers begin to narrow over time.</w:t>
            </w:r>
          </w:p>
          <w:p w14:paraId="7445FABD" w14:textId="77777777" w:rsidR="007B5822" w:rsidRPr="007B5822" w:rsidRDefault="007B5822" w:rsidP="007B5822">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t>- Targeted interventions (e.g., literacy catch-up, SEMH support) show positive impact in assessment data.</w:t>
            </w:r>
          </w:p>
          <w:p w14:paraId="3BB11A00" w14:textId="77777777" w:rsidR="007B5822" w:rsidRPr="007B5822" w:rsidRDefault="007B5822" w:rsidP="007B5822">
            <w:pPr>
              <w:pStyle w:val="TableRowCentered"/>
              <w:jc w:val="left"/>
              <w:rPr>
                <w:rFonts w:asciiTheme="minorHAnsi" w:hAnsiTheme="minorHAnsi" w:cstheme="minorHAnsi"/>
                <w:sz w:val="22"/>
                <w:szCs w:val="22"/>
              </w:rPr>
            </w:pPr>
          </w:p>
          <w:p w14:paraId="143F36DD" w14:textId="5EC4AFD2" w:rsidR="007B5822" w:rsidRPr="007B5822" w:rsidRDefault="007B5822" w:rsidP="007B5822">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t>4. Behaviour and Relationships</w:t>
            </w:r>
          </w:p>
          <w:p w14:paraId="58286CFD" w14:textId="77777777" w:rsidR="007B5822" w:rsidRPr="007B5822" w:rsidRDefault="007B5822" w:rsidP="007B5822">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t>- Incidents of behaviour linked to unmet emotional needs decrease over the term.</w:t>
            </w:r>
          </w:p>
          <w:p w14:paraId="21EA024D" w14:textId="77777777" w:rsidR="007B5822" w:rsidRPr="007B5822" w:rsidRDefault="007B5822" w:rsidP="007B5822">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t>- Pupils demonstrate improved peer relationships and social interaction.</w:t>
            </w:r>
          </w:p>
          <w:p w14:paraId="2966F607" w14:textId="77777777" w:rsidR="007B5822" w:rsidRPr="007B5822" w:rsidRDefault="007B5822" w:rsidP="007B5822">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t>- Staff use restorative approaches consistently to resolve conflict and build trust.</w:t>
            </w:r>
          </w:p>
          <w:p w14:paraId="6DF92AE7" w14:textId="77777777" w:rsidR="007B5822" w:rsidRPr="007B5822" w:rsidRDefault="007B5822" w:rsidP="007B5822">
            <w:pPr>
              <w:pStyle w:val="TableRowCentered"/>
              <w:jc w:val="left"/>
              <w:rPr>
                <w:rFonts w:asciiTheme="minorHAnsi" w:hAnsiTheme="minorHAnsi" w:cstheme="minorHAnsi"/>
                <w:sz w:val="22"/>
                <w:szCs w:val="22"/>
              </w:rPr>
            </w:pPr>
          </w:p>
          <w:p w14:paraId="0AEFE13F" w14:textId="40E612DC" w:rsidR="007B5822" w:rsidRPr="007B5822" w:rsidRDefault="007B5822" w:rsidP="007B5822">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t>5. Parental and Multi-Agency Engagement</w:t>
            </w:r>
          </w:p>
          <w:p w14:paraId="2FA0F525" w14:textId="77777777" w:rsidR="007B5822" w:rsidRPr="007B5822" w:rsidRDefault="007B5822" w:rsidP="007B5822">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t>- Increased parental engagement in school activities, meetings, or support plans.</w:t>
            </w:r>
          </w:p>
          <w:p w14:paraId="4CE95C51" w14:textId="77777777" w:rsidR="007B5822" w:rsidRPr="007B5822" w:rsidRDefault="007B5822" w:rsidP="007B5822">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t>- Effective collaboration with external agencies (e.g., social care, CAMHS) is documented and reviewed.</w:t>
            </w:r>
          </w:p>
          <w:p w14:paraId="2F875B08" w14:textId="77777777" w:rsidR="007B5822" w:rsidRPr="007B5822" w:rsidRDefault="007B5822" w:rsidP="007B5822">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t>- Families report feeling supported and involved in their child’s education.</w:t>
            </w:r>
          </w:p>
          <w:p w14:paraId="76BBFFF2" w14:textId="77777777" w:rsidR="007B5822" w:rsidRPr="007B5822" w:rsidRDefault="007B5822" w:rsidP="007B5822">
            <w:pPr>
              <w:pStyle w:val="TableRowCentered"/>
              <w:jc w:val="left"/>
              <w:rPr>
                <w:rFonts w:asciiTheme="minorHAnsi" w:hAnsiTheme="minorHAnsi" w:cstheme="minorHAnsi"/>
                <w:sz w:val="22"/>
                <w:szCs w:val="22"/>
              </w:rPr>
            </w:pPr>
          </w:p>
          <w:p w14:paraId="2556D00A" w14:textId="384B07D0" w:rsidR="007B5822" w:rsidRPr="007B5822" w:rsidRDefault="007B5822" w:rsidP="007B5822">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t>6. Staff Knowledge and Practice</w:t>
            </w:r>
          </w:p>
          <w:p w14:paraId="0E77E37B" w14:textId="77777777" w:rsidR="007B5822" w:rsidRPr="007B5822" w:rsidRDefault="007B5822" w:rsidP="007B5822">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lastRenderedPageBreak/>
              <w:t>- Staff can articulate the impact of neglect on learning and behaviour.</w:t>
            </w:r>
          </w:p>
          <w:p w14:paraId="285EA2FA" w14:textId="77777777" w:rsidR="007B5822" w:rsidRPr="007B5822" w:rsidRDefault="007B5822" w:rsidP="007B5822">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t>- All staff receive regular CPD on trauma-informed practice and SEMH strategies.</w:t>
            </w:r>
          </w:p>
          <w:p w14:paraId="0B81B828" w14:textId="764C1081" w:rsidR="009A17B5" w:rsidRPr="0080377F" w:rsidRDefault="007B5822" w:rsidP="00B85BCA">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t>- Classroom environments reflect inclusive, nurturing principles (e.g., calm spaces, visual supports).</w:t>
            </w:r>
          </w:p>
        </w:tc>
      </w:tr>
    </w:tbl>
    <w:p w14:paraId="2A7D5512" w14:textId="7B489199" w:rsidR="00E66558" w:rsidRPr="0080377F" w:rsidRDefault="009D71E8">
      <w:pPr>
        <w:pStyle w:val="Heading2"/>
        <w:rPr>
          <w:rFonts w:asciiTheme="minorHAnsi" w:hAnsiTheme="minorHAnsi" w:cstheme="minorHAnsi"/>
          <w:sz w:val="22"/>
          <w:szCs w:val="22"/>
        </w:rPr>
      </w:pPr>
      <w:r w:rsidRPr="0080377F">
        <w:rPr>
          <w:rFonts w:asciiTheme="minorHAnsi" w:hAnsiTheme="minorHAnsi" w:cstheme="minorHAnsi"/>
          <w:sz w:val="22"/>
          <w:szCs w:val="22"/>
        </w:rPr>
        <w:lastRenderedPageBreak/>
        <w:t>Activity in this academic year</w:t>
      </w:r>
    </w:p>
    <w:p w14:paraId="2A7D5513" w14:textId="603E7BD1" w:rsidR="00E66558" w:rsidRPr="0080377F" w:rsidRDefault="009D71E8">
      <w:pPr>
        <w:spacing w:after="480"/>
        <w:rPr>
          <w:rFonts w:asciiTheme="minorHAnsi" w:hAnsiTheme="minorHAnsi" w:cstheme="minorHAnsi"/>
          <w:sz w:val="22"/>
          <w:szCs w:val="22"/>
        </w:rPr>
      </w:pPr>
      <w:r w:rsidRPr="0080377F">
        <w:rPr>
          <w:rFonts w:asciiTheme="minorHAnsi" w:hAnsiTheme="minorHAnsi" w:cstheme="minorHAnsi"/>
          <w:sz w:val="22"/>
          <w:szCs w:val="22"/>
        </w:rPr>
        <w:t>This details how we intend to spend our pupil premium (and recovery premium</w:t>
      </w:r>
      <w:r w:rsidR="00A112B5" w:rsidRPr="0080377F">
        <w:rPr>
          <w:rFonts w:asciiTheme="minorHAnsi" w:hAnsiTheme="minorHAnsi" w:cstheme="minorHAnsi"/>
          <w:sz w:val="22"/>
          <w:szCs w:val="22"/>
        </w:rPr>
        <w:t>)</w:t>
      </w:r>
      <w:r w:rsidRPr="0080377F">
        <w:rPr>
          <w:rFonts w:asciiTheme="minorHAnsi" w:hAnsiTheme="minorHAnsi" w:cstheme="minorHAnsi"/>
          <w:sz w:val="22"/>
          <w:szCs w:val="22"/>
        </w:rPr>
        <w:t xml:space="preserve"> funding </w:t>
      </w:r>
      <w:r w:rsidRPr="0080377F">
        <w:rPr>
          <w:rFonts w:asciiTheme="minorHAnsi" w:hAnsiTheme="minorHAnsi" w:cstheme="minorHAnsi"/>
          <w:b/>
          <w:bCs/>
          <w:sz w:val="22"/>
          <w:szCs w:val="22"/>
        </w:rPr>
        <w:t>this academic year</w:t>
      </w:r>
      <w:r w:rsidRPr="0080377F">
        <w:rPr>
          <w:rFonts w:asciiTheme="minorHAnsi" w:hAnsiTheme="minorHAnsi" w:cstheme="minorHAnsi"/>
          <w:sz w:val="22"/>
          <w:szCs w:val="22"/>
        </w:rPr>
        <w:t xml:space="preserve"> to address the challenges listed above.</w:t>
      </w:r>
    </w:p>
    <w:p w14:paraId="2A7D5514" w14:textId="77777777" w:rsidR="00E66558" w:rsidRPr="0080377F" w:rsidRDefault="009D71E8">
      <w:pPr>
        <w:pStyle w:val="Heading3"/>
        <w:rPr>
          <w:rFonts w:asciiTheme="minorHAnsi" w:hAnsiTheme="minorHAnsi" w:cstheme="minorHAnsi"/>
          <w:sz w:val="22"/>
          <w:szCs w:val="22"/>
        </w:rPr>
      </w:pPr>
      <w:r w:rsidRPr="0080377F">
        <w:rPr>
          <w:rFonts w:asciiTheme="minorHAnsi" w:hAnsiTheme="minorHAnsi" w:cstheme="minorHAnsi"/>
          <w:sz w:val="22"/>
          <w:szCs w:val="22"/>
        </w:rPr>
        <w:t>Teaching (for example, CPD, recruitment and retention)</w:t>
      </w:r>
    </w:p>
    <w:p w14:paraId="2A7D5515" w14:textId="20443BBA" w:rsidR="00E66558" w:rsidRPr="0080377F" w:rsidRDefault="009D71E8">
      <w:pPr>
        <w:rPr>
          <w:rFonts w:asciiTheme="minorHAnsi" w:hAnsiTheme="minorHAnsi" w:cstheme="minorHAnsi"/>
          <w:sz w:val="22"/>
          <w:szCs w:val="22"/>
        </w:rPr>
      </w:pPr>
      <w:r w:rsidRPr="0080377F">
        <w:rPr>
          <w:rFonts w:asciiTheme="minorHAnsi" w:hAnsiTheme="minorHAnsi" w:cstheme="minorHAnsi"/>
          <w:sz w:val="22"/>
          <w:szCs w:val="22"/>
        </w:rPr>
        <w:t>Budgeted cost: £</w:t>
      </w:r>
      <w:r w:rsidR="00AC7895" w:rsidRPr="0080377F">
        <w:rPr>
          <w:rFonts w:asciiTheme="minorHAnsi" w:hAnsiTheme="minorHAnsi" w:cstheme="minorHAnsi"/>
          <w:sz w:val="22"/>
          <w:szCs w:val="22"/>
        </w:rPr>
        <w:t>100’000</w:t>
      </w:r>
      <w:r w:rsidRPr="0080377F">
        <w:rPr>
          <w:rFonts w:asciiTheme="minorHAnsi" w:hAnsiTheme="minorHAnsi" w:cstheme="minorHAnsi"/>
          <w:sz w:val="22"/>
          <w:szCs w:val="22"/>
        </w:rPr>
        <w:t xml:space="preserve"> </w:t>
      </w:r>
      <w:r w:rsidRPr="0080377F">
        <w:rPr>
          <w:rFonts w:asciiTheme="minorHAnsi" w:hAnsiTheme="minorHAnsi" w:cstheme="minorHAnsi"/>
          <w:i/>
          <w:iCs/>
          <w:sz w:val="22"/>
          <w:szCs w:val="22"/>
        </w:rPr>
        <w:t>[insert amount]</w:t>
      </w:r>
    </w:p>
    <w:tbl>
      <w:tblPr>
        <w:tblW w:w="5000" w:type="pct"/>
        <w:tblLayout w:type="fixed"/>
        <w:tblCellMar>
          <w:left w:w="10" w:type="dxa"/>
          <w:right w:w="10" w:type="dxa"/>
        </w:tblCellMar>
        <w:tblLook w:val="04A0" w:firstRow="1" w:lastRow="0" w:firstColumn="1" w:lastColumn="0" w:noHBand="0" w:noVBand="1"/>
      </w:tblPr>
      <w:tblGrid>
        <w:gridCol w:w="5665"/>
        <w:gridCol w:w="2694"/>
        <w:gridCol w:w="1127"/>
      </w:tblGrid>
      <w:tr w:rsidR="00E66558" w:rsidRPr="0080377F" w14:paraId="2A7D5519" w14:textId="77777777" w:rsidTr="00863BB4">
        <w:tc>
          <w:tcPr>
            <w:tcW w:w="5665"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6" w14:textId="77777777" w:rsidR="00E66558" w:rsidRPr="0080377F" w:rsidRDefault="009D71E8">
            <w:pPr>
              <w:pStyle w:val="TableHeader"/>
              <w:jc w:val="left"/>
              <w:rPr>
                <w:rFonts w:asciiTheme="minorHAnsi" w:hAnsiTheme="minorHAnsi" w:cstheme="minorHAnsi"/>
                <w:sz w:val="22"/>
                <w:szCs w:val="22"/>
              </w:rPr>
            </w:pPr>
            <w:r w:rsidRPr="0080377F">
              <w:rPr>
                <w:rFonts w:asciiTheme="minorHAnsi" w:hAnsiTheme="minorHAnsi" w:cstheme="minorHAnsi"/>
                <w:sz w:val="22"/>
                <w:szCs w:val="22"/>
              </w:rPr>
              <w:t>Activity</w:t>
            </w:r>
          </w:p>
        </w:tc>
        <w:tc>
          <w:tcPr>
            <w:tcW w:w="269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7" w14:textId="77777777" w:rsidR="00E66558" w:rsidRPr="0080377F" w:rsidRDefault="009D71E8">
            <w:pPr>
              <w:pStyle w:val="TableHeader"/>
              <w:jc w:val="left"/>
              <w:rPr>
                <w:rFonts w:asciiTheme="minorHAnsi" w:hAnsiTheme="minorHAnsi" w:cstheme="minorHAnsi"/>
                <w:sz w:val="22"/>
                <w:szCs w:val="22"/>
              </w:rPr>
            </w:pPr>
            <w:r w:rsidRPr="0080377F">
              <w:rPr>
                <w:rFonts w:asciiTheme="minorHAnsi" w:hAnsiTheme="minorHAnsi" w:cstheme="minorHAnsi"/>
                <w:sz w:val="22"/>
                <w:szCs w:val="22"/>
              </w:rPr>
              <w:t>Evidence that supports this approach</w:t>
            </w:r>
          </w:p>
        </w:tc>
        <w:tc>
          <w:tcPr>
            <w:tcW w:w="1127"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8" w14:textId="77777777" w:rsidR="00E66558" w:rsidRPr="0080377F" w:rsidRDefault="009D71E8">
            <w:pPr>
              <w:pStyle w:val="TableHeader"/>
              <w:jc w:val="left"/>
              <w:rPr>
                <w:rFonts w:asciiTheme="minorHAnsi" w:hAnsiTheme="minorHAnsi" w:cstheme="minorHAnsi"/>
                <w:sz w:val="22"/>
                <w:szCs w:val="22"/>
              </w:rPr>
            </w:pPr>
            <w:r w:rsidRPr="00863BB4">
              <w:rPr>
                <w:rFonts w:asciiTheme="minorHAnsi" w:hAnsiTheme="minorHAnsi" w:cstheme="minorHAnsi"/>
                <w:sz w:val="16"/>
                <w:szCs w:val="16"/>
              </w:rPr>
              <w:t>Challenge number(s) addressed</w:t>
            </w:r>
          </w:p>
        </w:tc>
      </w:tr>
      <w:tr w:rsidR="000C6BDF" w:rsidRPr="0080377F" w14:paraId="2A7D551D" w14:textId="77777777" w:rsidTr="00863BB4">
        <w:tc>
          <w:tcPr>
            <w:tcW w:w="56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53290D" w14:textId="1AB1BA1F" w:rsidR="00D9621C" w:rsidRPr="00D9621C" w:rsidRDefault="00D9621C" w:rsidP="00D9621C">
            <w:pPr>
              <w:pStyle w:val="TableRow"/>
              <w:rPr>
                <w:rFonts w:asciiTheme="minorHAnsi" w:hAnsiTheme="minorHAnsi" w:cstheme="minorHAnsi"/>
                <w:b/>
                <w:bCs/>
                <w:sz w:val="22"/>
                <w:szCs w:val="22"/>
              </w:rPr>
            </w:pPr>
            <w:r w:rsidRPr="00D9621C">
              <w:rPr>
                <w:rFonts w:asciiTheme="minorHAnsi" w:hAnsiTheme="minorHAnsi" w:cstheme="minorHAnsi"/>
                <w:b/>
                <w:bCs/>
                <w:sz w:val="22"/>
                <w:szCs w:val="22"/>
              </w:rPr>
              <w:t>Targeting Disadvantaged Pupils through Quality First Teaching</w:t>
            </w:r>
          </w:p>
          <w:p w14:paraId="685AB934" w14:textId="7DCC354B" w:rsidR="00D9621C" w:rsidRPr="00D9621C" w:rsidRDefault="00D9621C" w:rsidP="00D9621C">
            <w:pPr>
              <w:pStyle w:val="TableRow"/>
              <w:rPr>
                <w:rFonts w:asciiTheme="minorHAnsi" w:hAnsiTheme="minorHAnsi" w:cstheme="minorHAnsi"/>
                <w:b/>
                <w:bCs/>
                <w:sz w:val="22"/>
                <w:szCs w:val="22"/>
              </w:rPr>
            </w:pPr>
            <w:r w:rsidRPr="00D9621C">
              <w:rPr>
                <w:rFonts w:asciiTheme="minorHAnsi" w:hAnsiTheme="minorHAnsi" w:cstheme="minorHAnsi"/>
                <w:b/>
                <w:bCs/>
                <w:sz w:val="22"/>
                <w:szCs w:val="22"/>
              </w:rPr>
              <w:t xml:space="preserve">1. </w:t>
            </w:r>
            <w:r w:rsidR="005F6FB5">
              <w:rPr>
                <w:rFonts w:asciiTheme="minorHAnsi" w:hAnsiTheme="minorHAnsi" w:cstheme="minorHAnsi"/>
                <w:b/>
                <w:bCs/>
                <w:sz w:val="22"/>
                <w:szCs w:val="22"/>
              </w:rPr>
              <w:t>ca</w:t>
            </w:r>
            <w:r w:rsidRPr="00D9621C">
              <w:rPr>
                <w:rFonts w:asciiTheme="minorHAnsi" w:hAnsiTheme="minorHAnsi" w:cstheme="minorHAnsi"/>
                <w:b/>
                <w:bCs/>
                <w:sz w:val="22"/>
                <w:szCs w:val="22"/>
              </w:rPr>
              <w:t xml:space="preserve"> for All</w:t>
            </w:r>
          </w:p>
          <w:p w14:paraId="7B7FE5CA" w14:textId="77777777" w:rsidR="00D9621C" w:rsidRPr="00D9621C" w:rsidRDefault="00D9621C" w:rsidP="00C23853">
            <w:pPr>
              <w:pStyle w:val="TableRow"/>
              <w:numPr>
                <w:ilvl w:val="0"/>
                <w:numId w:val="28"/>
              </w:numPr>
              <w:rPr>
                <w:rFonts w:asciiTheme="minorHAnsi" w:hAnsiTheme="minorHAnsi" w:cstheme="minorHAnsi"/>
                <w:sz w:val="22"/>
                <w:szCs w:val="22"/>
              </w:rPr>
            </w:pPr>
            <w:r w:rsidRPr="00D9621C">
              <w:rPr>
                <w:rFonts w:asciiTheme="minorHAnsi" w:hAnsiTheme="minorHAnsi" w:cstheme="minorHAnsi"/>
                <w:b/>
                <w:bCs/>
                <w:sz w:val="22"/>
                <w:szCs w:val="22"/>
              </w:rPr>
              <w:t>Whole-School QFT Strategy</w:t>
            </w:r>
            <w:r w:rsidRPr="00D9621C">
              <w:rPr>
                <w:rFonts w:asciiTheme="minorHAnsi" w:hAnsiTheme="minorHAnsi" w:cstheme="minorHAnsi"/>
                <w:sz w:val="22"/>
                <w:szCs w:val="22"/>
              </w:rPr>
              <w:t>: Ensure all pupils, including those who are disadvantaged, consistently access high-quality teaching from their class teacher.</w:t>
            </w:r>
          </w:p>
          <w:p w14:paraId="749F77C8" w14:textId="77777777" w:rsidR="00D9621C" w:rsidRPr="00D9621C" w:rsidRDefault="00D9621C" w:rsidP="00C23853">
            <w:pPr>
              <w:pStyle w:val="TableRow"/>
              <w:numPr>
                <w:ilvl w:val="0"/>
                <w:numId w:val="28"/>
              </w:numPr>
              <w:rPr>
                <w:rFonts w:asciiTheme="minorHAnsi" w:hAnsiTheme="minorHAnsi" w:cstheme="minorHAnsi"/>
                <w:sz w:val="22"/>
                <w:szCs w:val="22"/>
              </w:rPr>
            </w:pPr>
            <w:r w:rsidRPr="00D9621C">
              <w:rPr>
                <w:rFonts w:asciiTheme="minorHAnsi" w:hAnsiTheme="minorHAnsi" w:cstheme="minorHAnsi"/>
                <w:b/>
                <w:bCs/>
                <w:sz w:val="22"/>
                <w:szCs w:val="22"/>
              </w:rPr>
              <w:t>Inclusive Planning and Delivery</w:t>
            </w:r>
            <w:r w:rsidRPr="00D9621C">
              <w:rPr>
                <w:rFonts w:asciiTheme="minorHAnsi" w:hAnsiTheme="minorHAnsi" w:cstheme="minorHAnsi"/>
                <w:sz w:val="22"/>
                <w:szCs w:val="22"/>
              </w:rPr>
              <w:t>: Embed adaptive teaching strategies, scaffolding, and formative assessment to meet diverse learning needs within mainstream classrooms.</w:t>
            </w:r>
          </w:p>
          <w:p w14:paraId="24C3282C" w14:textId="77777777" w:rsidR="00D9621C" w:rsidRPr="00D9621C" w:rsidRDefault="00D9621C" w:rsidP="00D9621C">
            <w:pPr>
              <w:pStyle w:val="TableRow"/>
              <w:rPr>
                <w:rFonts w:asciiTheme="minorHAnsi" w:hAnsiTheme="minorHAnsi" w:cstheme="minorHAnsi"/>
                <w:b/>
                <w:bCs/>
                <w:sz w:val="22"/>
                <w:szCs w:val="22"/>
              </w:rPr>
            </w:pPr>
            <w:r w:rsidRPr="00D9621C">
              <w:rPr>
                <w:rFonts w:asciiTheme="minorHAnsi" w:hAnsiTheme="minorHAnsi" w:cstheme="minorHAnsi"/>
                <w:b/>
                <w:bCs/>
                <w:sz w:val="22"/>
                <w:szCs w:val="22"/>
              </w:rPr>
              <w:t>2. Mathematics Focus</w:t>
            </w:r>
          </w:p>
          <w:p w14:paraId="6DE8E4D7" w14:textId="77777777" w:rsidR="00D9621C" w:rsidRPr="00D9621C" w:rsidRDefault="00D9621C" w:rsidP="00C23853">
            <w:pPr>
              <w:pStyle w:val="TableRow"/>
              <w:numPr>
                <w:ilvl w:val="0"/>
                <w:numId w:val="29"/>
              </w:numPr>
              <w:rPr>
                <w:rFonts w:asciiTheme="minorHAnsi" w:hAnsiTheme="minorHAnsi" w:cstheme="minorHAnsi"/>
                <w:sz w:val="22"/>
                <w:szCs w:val="22"/>
              </w:rPr>
            </w:pPr>
            <w:r w:rsidRPr="00D9621C">
              <w:rPr>
                <w:rFonts w:asciiTheme="minorHAnsi" w:hAnsiTheme="minorHAnsi" w:cstheme="minorHAnsi"/>
                <w:b/>
                <w:bCs/>
                <w:sz w:val="22"/>
                <w:szCs w:val="22"/>
              </w:rPr>
              <w:t>White Rose Maths CPD</w:t>
            </w:r>
            <w:r w:rsidRPr="00D9621C">
              <w:rPr>
                <w:rFonts w:asciiTheme="minorHAnsi" w:hAnsiTheme="minorHAnsi" w:cstheme="minorHAnsi"/>
                <w:sz w:val="22"/>
                <w:szCs w:val="22"/>
              </w:rPr>
              <w:t>: Continue professional development focused on reasoning and fluency, using White Rose resources to build conceptual understanding.</w:t>
            </w:r>
          </w:p>
          <w:p w14:paraId="1AA0098A" w14:textId="77777777" w:rsidR="00D9621C" w:rsidRPr="00D9621C" w:rsidRDefault="00D9621C" w:rsidP="00C23853">
            <w:pPr>
              <w:pStyle w:val="TableRow"/>
              <w:numPr>
                <w:ilvl w:val="0"/>
                <w:numId w:val="29"/>
              </w:numPr>
              <w:rPr>
                <w:rFonts w:asciiTheme="minorHAnsi" w:hAnsiTheme="minorHAnsi" w:cstheme="minorHAnsi"/>
                <w:sz w:val="22"/>
                <w:szCs w:val="22"/>
              </w:rPr>
            </w:pPr>
            <w:r w:rsidRPr="00D9621C">
              <w:rPr>
                <w:rFonts w:asciiTheme="minorHAnsi" w:hAnsiTheme="minorHAnsi" w:cstheme="minorHAnsi"/>
                <w:b/>
                <w:bCs/>
                <w:sz w:val="22"/>
                <w:szCs w:val="22"/>
              </w:rPr>
              <w:t>NCETM Supplementary Training</w:t>
            </w:r>
            <w:r w:rsidRPr="00D9621C">
              <w:rPr>
                <w:rFonts w:asciiTheme="minorHAnsi" w:hAnsiTheme="minorHAnsi" w:cstheme="minorHAnsi"/>
                <w:sz w:val="22"/>
                <w:szCs w:val="22"/>
              </w:rPr>
              <w:t>: Enhance staff expertise through National Centre for Excellence in the Teaching of Mathematics modules.</w:t>
            </w:r>
          </w:p>
          <w:p w14:paraId="089AA94F" w14:textId="20309B3D" w:rsidR="00D9621C" w:rsidRPr="00D9621C" w:rsidRDefault="00D9621C" w:rsidP="00C23853">
            <w:pPr>
              <w:pStyle w:val="TableRow"/>
              <w:numPr>
                <w:ilvl w:val="0"/>
                <w:numId w:val="29"/>
              </w:numPr>
              <w:rPr>
                <w:rFonts w:asciiTheme="minorHAnsi" w:hAnsiTheme="minorHAnsi" w:cstheme="minorHAnsi"/>
                <w:sz w:val="22"/>
                <w:szCs w:val="22"/>
              </w:rPr>
            </w:pPr>
            <w:r w:rsidRPr="00D9621C">
              <w:rPr>
                <w:rFonts w:asciiTheme="minorHAnsi" w:hAnsiTheme="minorHAnsi" w:cstheme="minorHAnsi"/>
                <w:b/>
                <w:bCs/>
                <w:sz w:val="22"/>
                <w:szCs w:val="22"/>
              </w:rPr>
              <w:t>SHAW Maths Hub Project</w:t>
            </w:r>
            <w:r w:rsidRPr="00D9621C">
              <w:rPr>
                <w:rFonts w:asciiTheme="minorHAnsi" w:hAnsiTheme="minorHAnsi" w:cstheme="minorHAnsi"/>
                <w:sz w:val="22"/>
                <w:szCs w:val="22"/>
              </w:rPr>
              <w:t>: Engage in the SHAW Maths Hub initiative (launched January 2025) to collaborate on mastery approaches and share best practice.</w:t>
            </w:r>
            <w:r w:rsidR="007B430D">
              <w:rPr>
                <w:rFonts w:asciiTheme="minorHAnsi" w:hAnsiTheme="minorHAnsi" w:cstheme="minorHAnsi"/>
                <w:sz w:val="22"/>
                <w:szCs w:val="22"/>
              </w:rPr>
              <w:t xml:space="preserve"> This included Mastery Number approach. </w:t>
            </w:r>
          </w:p>
          <w:p w14:paraId="305DFBB0" w14:textId="3A656B22" w:rsidR="00D9621C" w:rsidRPr="00D9621C" w:rsidRDefault="00D9621C" w:rsidP="00C23853">
            <w:pPr>
              <w:pStyle w:val="TableRow"/>
              <w:numPr>
                <w:ilvl w:val="0"/>
                <w:numId w:val="29"/>
              </w:numPr>
              <w:rPr>
                <w:rFonts w:asciiTheme="minorHAnsi" w:hAnsiTheme="minorHAnsi" w:cstheme="minorHAnsi"/>
                <w:sz w:val="22"/>
                <w:szCs w:val="22"/>
              </w:rPr>
            </w:pPr>
            <w:r w:rsidRPr="00D9621C">
              <w:rPr>
                <w:rFonts w:asciiTheme="minorHAnsi" w:hAnsiTheme="minorHAnsi" w:cstheme="minorHAnsi"/>
                <w:b/>
                <w:bCs/>
                <w:sz w:val="22"/>
                <w:szCs w:val="22"/>
              </w:rPr>
              <w:t>Digital Access</w:t>
            </w:r>
            <w:r w:rsidRPr="00D9621C">
              <w:rPr>
                <w:rFonts w:asciiTheme="minorHAnsi" w:hAnsiTheme="minorHAnsi" w:cstheme="minorHAnsi"/>
                <w:sz w:val="22"/>
                <w:szCs w:val="22"/>
              </w:rPr>
              <w:t>: Provide tablets and Seesaw learning platform to support independent practice and feedback for disadvantaged pupils.</w:t>
            </w:r>
            <w:r w:rsidR="007B430D">
              <w:rPr>
                <w:rFonts w:asciiTheme="minorHAnsi" w:hAnsiTheme="minorHAnsi" w:cstheme="minorHAnsi"/>
                <w:sz w:val="22"/>
                <w:szCs w:val="22"/>
              </w:rPr>
              <w:t xml:space="preserve"> This wil </w:t>
            </w:r>
          </w:p>
          <w:p w14:paraId="208D6D6D" w14:textId="77777777" w:rsidR="00D9621C" w:rsidRPr="00D9621C" w:rsidRDefault="00D9621C" w:rsidP="00D9621C">
            <w:pPr>
              <w:pStyle w:val="TableRow"/>
              <w:rPr>
                <w:rFonts w:asciiTheme="minorHAnsi" w:hAnsiTheme="minorHAnsi" w:cstheme="minorHAnsi"/>
                <w:b/>
                <w:bCs/>
                <w:sz w:val="22"/>
                <w:szCs w:val="22"/>
              </w:rPr>
            </w:pPr>
            <w:r w:rsidRPr="00D9621C">
              <w:rPr>
                <w:rFonts w:asciiTheme="minorHAnsi" w:hAnsiTheme="minorHAnsi" w:cstheme="minorHAnsi"/>
                <w:b/>
                <w:bCs/>
                <w:sz w:val="22"/>
                <w:szCs w:val="22"/>
              </w:rPr>
              <w:t>3. English and Literacy Development</w:t>
            </w:r>
          </w:p>
          <w:p w14:paraId="6CABA3F2" w14:textId="68ECA908" w:rsidR="00D9621C" w:rsidRPr="00D9621C" w:rsidRDefault="00D9621C" w:rsidP="00C23853">
            <w:pPr>
              <w:pStyle w:val="TableRow"/>
              <w:numPr>
                <w:ilvl w:val="0"/>
                <w:numId w:val="30"/>
              </w:numPr>
              <w:rPr>
                <w:rFonts w:asciiTheme="minorHAnsi" w:hAnsiTheme="minorHAnsi" w:cstheme="minorHAnsi"/>
                <w:sz w:val="22"/>
                <w:szCs w:val="22"/>
              </w:rPr>
            </w:pPr>
            <w:r w:rsidRPr="00D9621C">
              <w:rPr>
                <w:rFonts w:asciiTheme="minorHAnsi" w:hAnsiTheme="minorHAnsi" w:cstheme="minorHAnsi"/>
                <w:b/>
                <w:bCs/>
                <w:sz w:val="22"/>
                <w:szCs w:val="22"/>
              </w:rPr>
              <w:t>Updated Reading Resources</w:t>
            </w:r>
            <w:r w:rsidRPr="00D9621C">
              <w:rPr>
                <w:rFonts w:asciiTheme="minorHAnsi" w:hAnsiTheme="minorHAnsi" w:cstheme="minorHAnsi"/>
                <w:sz w:val="22"/>
                <w:szCs w:val="22"/>
              </w:rPr>
              <w:t xml:space="preserve">: Purchase and implement high-quality whole-class texts to improve reading fluency and comprehension across </w:t>
            </w:r>
            <w:r w:rsidRPr="00D9621C">
              <w:rPr>
                <w:rFonts w:asciiTheme="minorHAnsi" w:hAnsiTheme="minorHAnsi" w:cstheme="minorHAnsi"/>
                <w:sz w:val="22"/>
                <w:szCs w:val="22"/>
              </w:rPr>
              <w:lastRenderedPageBreak/>
              <w:t>all year groups.</w:t>
            </w:r>
            <w:r w:rsidR="008F783A">
              <w:rPr>
                <w:rFonts w:asciiTheme="minorHAnsi" w:hAnsiTheme="minorHAnsi" w:cstheme="minorHAnsi"/>
                <w:sz w:val="22"/>
                <w:szCs w:val="22"/>
              </w:rPr>
              <w:t xml:space="preserve"> (Telford Pride bid for developing library) </w:t>
            </w:r>
          </w:p>
          <w:p w14:paraId="0FBD6158" w14:textId="619CC92D" w:rsidR="00D9621C" w:rsidRPr="00D9621C" w:rsidRDefault="00D9621C" w:rsidP="00C23853">
            <w:pPr>
              <w:pStyle w:val="TableRow"/>
              <w:numPr>
                <w:ilvl w:val="0"/>
                <w:numId w:val="30"/>
              </w:numPr>
              <w:rPr>
                <w:rFonts w:asciiTheme="minorHAnsi" w:hAnsiTheme="minorHAnsi" w:cstheme="minorHAnsi"/>
                <w:sz w:val="22"/>
                <w:szCs w:val="22"/>
              </w:rPr>
            </w:pPr>
            <w:r w:rsidRPr="00D9621C">
              <w:rPr>
                <w:rFonts w:asciiTheme="minorHAnsi" w:hAnsiTheme="minorHAnsi" w:cstheme="minorHAnsi"/>
                <w:b/>
                <w:bCs/>
                <w:sz w:val="22"/>
                <w:szCs w:val="22"/>
              </w:rPr>
              <w:t>SLE Writing Project (Severn Training Alliance)</w:t>
            </w:r>
            <w:r w:rsidRPr="00D9621C">
              <w:rPr>
                <w:rFonts w:asciiTheme="minorHAnsi" w:hAnsiTheme="minorHAnsi" w:cstheme="minorHAnsi"/>
                <w:sz w:val="22"/>
                <w:szCs w:val="22"/>
              </w:rPr>
              <w:t>: Develop a structured writing program for lower-attaining writers, particularly EAL pupils, by breaking skills into manageable chunks and closing gaps through targeted instruction</w:t>
            </w:r>
            <w:r w:rsidR="008F783A">
              <w:rPr>
                <w:rFonts w:asciiTheme="minorHAnsi" w:hAnsiTheme="minorHAnsi" w:cstheme="minorHAnsi"/>
                <w:sz w:val="22"/>
                <w:szCs w:val="22"/>
              </w:rPr>
              <w:t xml:space="preserve">- included Spelling. </w:t>
            </w:r>
          </w:p>
          <w:p w14:paraId="6F4C2C21" w14:textId="77777777" w:rsidR="00D9621C" w:rsidRPr="00D9621C" w:rsidRDefault="00D9621C" w:rsidP="00D9621C">
            <w:pPr>
              <w:pStyle w:val="TableRow"/>
              <w:rPr>
                <w:rFonts w:asciiTheme="minorHAnsi" w:hAnsiTheme="minorHAnsi" w:cstheme="minorHAnsi"/>
                <w:b/>
                <w:bCs/>
                <w:sz w:val="22"/>
                <w:szCs w:val="22"/>
              </w:rPr>
            </w:pPr>
            <w:r w:rsidRPr="00D9621C">
              <w:rPr>
                <w:rFonts w:asciiTheme="minorHAnsi" w:hAnsiTheme="minorHAnsi" w:cstheme="minorHAnsi"/>
                <w:b/>
                <w:bCs/>
                <w:sz w:val="22"/>
                <w:szCs w:val="22"/>
              </w:rPr>
              <w:t>4. Monitoring and Impact</w:t>
            </w:r>
          </w:p>
          <w:p w14:paraId="5845F2E9" w14:textId="77777777" w:rsidR="00D9621C" w:rsidRPr="00D9621C" w:rsidRDefault="00D9621C" w:rsidP="00C23853">
            <w:pPr>
              <w:pStyle w:val="TableRow"/>
              <w:numPr>
                <w:ilvl w:val="0"/>
                <w:numId w:val="31"/>
              </w:numPr>
              <w:rPr>
                <w:rFonts w:asciiTheme="minorHAnsi" w:hAnsiTheme="minorHAnsi" w:cstheme="minorHAnsi"/>
                <w:sz w:val="22"/>
                <w:szCs w:val="22"/>
              </w:rPr>
            </w:pPr>
            <w:r w:rsidRPr="00D9621C">
              <w:rPr>
                <w:rFonts w:asciiTheme="minorHAnsi" w:hAnsiTheme="minorHAnsi" w:cstheme="minorHAnsi"/>
                <w:b/>
                <w:bCs/>
                <w:sz w:val="22"/>
                <w:szCs w:val="22"/>
              </w:rPr>
              <w:t>Pupil Progress Tracking</w:t>
            </w:r>
            <w:r w:rsidRPr="00D9621C">
              <w:rPr>
                <w:rFonts w:asciiTheme="minorHAnsi" w:hAnsiTheme="minorHAnsi" w:cstheme="minorHAnsi"/>
                <w:sz w:val="22"/>
                <w:szCs w:val="22"/>
              </w:rPr>
              <w:t>: Use assessment data to monitor the impact of QFT and interventions on disadvantaged pupils.</w:t>
            </w:r>
          </w:p>
          <w:p w14:paraId="0E84B77A" w14:textId="77777777" w:rsidR="00D9621C" w:rsidRDefault="00D9621C" w:rsidP="00C23853">
            <w:pPr>
              <w:pStyle w:val="TableRow"/>
              <w:numPr>
                <w:ilvl w:val="0"/>
                <w:numId w:val="31"/>
              </w:numPr>
              <w:rPr>
                <w:rFonts w:asciiTheme="minorHAnsi" w:hAnsiTheme="minorHAnsi" w:cstheme="minorHAnsi"/>
                <w:sz w:val="22"/>
                <w:szCs w:val="22"/>
              </w:rPr>
            </w:pPr>
            <w:r w:rsidRPr="00D9621C">
              <w:rPr>
                <w:rFonts w:asciiTheme="minorHAnsi" w:hAnsiTheme="minorHAnsi" w:cstheme="minorHAnsi"/>
                <w:b/>
                <w:bCs/>
                <w:sz w:val="22"/>
                <w:szCs w:val="22"/>
              </w:rPr>
              <w:t>Staff Reflection and Coaching</w:t>
            </w:r>
            <w:r w:rsidRPr="00D9621C">
              <w:rPr>
                <w:rFonts w:asciiTheme="minorHAnsi" w:hAnsiTheme="minorHAnsi" w:cstheme="minorHAnsi"/>
                <w:sz w:val="22"/>
                <w:szCs w:val="22"/>
              </w:rPr>
              <w:t>: Embed regular coaching and peer review to refine teaching practice and ensure consistency across classrooms.</w:t>
            </w:r>
          </w:p>
          <w:p w14:paraId="2A7D551A" w14:textId="421DC12F" w:rsidR="00101C53" w:rsidRPr="00CC38B4" w:rsidRDefault="00D9621C" w:rsidP="00C23853">
            <w:pPr>
              <w:pStyle w:val="TableRow"/>
              <w:numPr>
                <w:ilvl w:val="0"/>
                <w:numId w:val="31"/>
              </w:numPr>
              <w:rPr>
                <w:rFonts w:asciiTheme="minorHAnsi" w:hAnsiTheme="minorHAnsi" w:cstheme="minorHAnsi"/>
                <w:sz w:val="22"/>
                <w:szCs w:val="22"/>
              </w:rPr>
            </w:pPr>
            <w:r>
              <w:rPr>
                <w:rFonts w:asciiTheme="minorHAnsi" w:hAnsiTheme="minorHAnsi" w:cstheme="minorHAnsi"/>
                <w:b/>
                <w:bCs/>
                <w:sz w:val="22"/>
                <w:szCs w:val="22"/>
              </w:rPr>
              <w:t>ECT support in line with expectations and standards</w:t>
            </w:r>
            <w:r w:rsidRPr="00D9621C">
              <w:rPr>
                <w:rFonts w:asciiTheme="minorHAnsi" w:hAnsiTheme="minorHAnsi" w:cstheme="minorHAnsi"/>
                <w:sz w:val="22"/>
                <w:szCs w:val="22"/>
              </w:rPr>
              <w:t>.</w:t>
            </w:r>
            <w:r>
              <w:rPr>
                <w:rFonts w:asciiTheme="minorHAnsi" w:hAnsiTheme="minorHAnsi" w:cstheme="minorHAnsi"/>
                <w:sz w:val="22"/>
                <w:szCs w:val="22"/>
              </w:rPr>
              <w:t xml:space="preserve"> </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B965D1" w14:textId="6ED4E753" w:rsidR="003652E9" w:rsidRPr="003652E9" w:rsidRDefault="003652E9" w:rsidP="003652E9">
            <w:pPr>
              <w:pStyle w:val="TableRowCentered"/>
              <w:ind w:left="0"/>
              <w:jc w:val="left"/>
              <w:rPr>
                <w:rFonts w:asciiTheme="minorHAnsi" w:hAnsiTheme="minorHAnsi" w:cstheme="minorHAnsi"/>
                <w:b/>
                <w:bCs/>
                <w:sz w:val="22"/>
                <w:szCs w:val="22"/>
              </w:rPr>
            </w:pPr>
            <w:r w:rsidRPr="003652E9">
              <w:rPr>
                <w:rFonts w:asciiTheme="minorHAnsi" w:hAnsiTheme="minorHAnsi" w:cstheme="minorHAnsi"/>
                <w:b/>
                <w:bCs/>
                <w:sz w:val="22"/>
                <w:szCs w:val="22"/>
              </w:rPr>
              <w:lastRenderedPageBreak/>
              <w:t>Proven Strategies to Boost Progress</w:t>
            </w:r>
          </w:p>
          <w:p w14:paraId="7083ED52" w14:textId="77777777" w:rsidR="003652E9" w:rsidRPr="003652E9" w:rsidRDefault="003652E9" w:rsidP="003652E9">
            <w:pPr>
              <w:pStyle w:val="TableRowCentered"/>
              <w:ind w:left="0"/>
              <w:jc w:val="left"/>
              <w:rPr>
                <w:rFonts w:asciiTheme="minorHAnsi" w:hAnsiTheme="minorHAnsi" w:cstheme="minorHAnsi"/>
                <w:sz w:val="22"/>
                <w:szCs w:val="22"/>
              </w:rPr>
            </w:pPr>
            <w:r w:rsidRPr="003652E9">
              <w:rPr>
                <w:rFonts w:asciiTheme="minorHAnsi" w:hAnsiTheme="minorHAnsi" w:cstheme="minorHAnsi"/>
                <w:b/>
                <w:bCs/>
                <w:sz w:val="22"/>
                <w:szCs w:val="22"/>
              </w:rPr>
              <w:t>Mastery Learning (+5 months)</w:t>
            </w:r>
            <w:r w:rsidRPr="003652E9">
              <w:rPr>
                <w:rFonts w:asciiTheme="minorHAnsi" w:hAnsiTheme="minorHAnsi" w:cstheme="minorHAnsi"/>
                <w:sz w:val="22"/>
                <w:szCs w:val="22"/>
              </w:rPr>
              <w:br/>
              <w:t>Breaks learning into clear units. Pupils master each before moving on, with extra support if needed.</w:t>
            </w:r>
            <w:r w:rsidRPr="003652E9">
              <w:rPr>
                <w:rFonts w:asciiTheme="minorHAnsi" w:hAnsiTheme="minorHAnsi" w:cstheme="minorHAnsi"/>
                <w:sz w:val="22"/>
                <w:szCs w:val="22"/>
              </w:rPr>
              <w:br/>
            </w:r>
            <w:hyperlink r:id="rId18" w:history="1">
              <w:r w:rsidRPr="003652E9">
                <w:rPr>
                  <w:rStyle w:val="Hyperlink"/>
                  <w:rFonts w:asciiTheme="minorHAnsi" w:hAnsiTheme="minorHAnsi" w:cstheme="minorHAnsi"/>
                  <w:sz w:val="22"/>
                  <w:szCs w:val="22"/>
                </w:rPr>
                <w:t>EEF Mastery Learning</w:t>
              </w:r>
            </w:hyperlink>
          </w:p>
          <w:p w14:paraId="646AC358" w14:textId="77777777" w:rsidR="003652E9" w:rsidRDefault="003652E9" w:rsidP="003652E9">
            <w:pPr>
              <w:pStyle w:val="TableRowCentered"/>
              <w:jc w:val="left"/>
              <w:rPr>
                <w:rFonts w:asciiTheme="minorHAnsi" w:hAnsiTheme="minorHAnsi" w:cstheme="minorHAnsi"/>
                <w:b/>
                <w:bCs/>
                <w:sz w:val="22"/>
                <w:szCs w:val="22"/>
              </w:rPr>
            </w:pPr>
          </w:p>
          <w:p w14:paraId="1034604C" w14:textId="42F24C6D" w:rsidR="003652E9" w:rsidRPr="003652E9" w:rsidRDefault="003652E9" w:rsidP="003652E9">
            <w:pPr>
              <w:pStyle w:val="TableRowCentered"/>
              <w:jc w:val="left"/>
              <w:rPr>
                <w:rFonts w:asciiTheme="minorHAnsi" w:hAnsiTheme="minorHAnsi" w:cstheme="minorHAnsi"/>
                <w:sz w:val="22"/>
                <w:szCs w:val="22"/>
              </w:rPr>
            </w:pPr>
            <w:r w:rsidRPr="003652E9">
              <w:rPr>
                <w:rFonts w:asciiTheme="minorHAnsi" w:hAnsiTheme="minorHAnsi" w:cstheme="minorHAnsi"/>
                <w:b/>
                <w:bCs/>
                <w:sz w:val="22"/>
                <w:szCs w:val="22"/>
              </w:rPr>
              <w:t>Feedback (+6 to +8 months)</w:t>
            </w:r>
            <w:r w:rsidRPr="003652E9">
              <w:rPr>
                <w:rFonts w:asciiTheme="minorHAnsi" w:hAnsiTheme="minorHAnsi" w:cstheme="minorHAnsi"/>
                <w:sz w:val="22"/>
                <w:szCs w:val="22"/>
              </w:rPr>
              <w:br/>
              <w:t>Timely, specific feedback helps pupils and teachers adjust actions to meet learning goals.</w:t>
            </w:r>
            <w:r w:rsidRPr="003652E9">
              <w:rPr>
                <w:rFonts w:asciiTheme="minorHAnsi" w:hAnsiTheme="minorHAnsi" w:cstheme="minorHAnsi"/>
                <w:sz w:val="22"/>
                <w:szCs w:val="22"/>
              </w:rPr>
              <w:br/>
            </w:r>
            <w:hyperlink r:id="rId19" w:history="1">
              <w:r w:rsidRPr="003652E9">
                <w:rPr>
                  <w:rStyle w:val="Hyperlink"/>
                  <w:rFonts w:asciiTheme="minorHAnsi" w:hAnsiTheme="minorHAnsi" w:cstheme="minorHAnsi"/>
                  <w:sz w:val="22"/>
                  <w:szCs w:val="22"/>
                </w:rPr>
                <w:t>Sutton Trust Feedback Guidance</w:t>
              </w:r>
            </w:hyperlink>
          </w:p>
          <w:p w14:paraId="772E369E" w14:textId="77777777" w:rsidR="003652E9" w:rsidRDefault="003652E9" w:rsidP="003652E9">
            <w:pPr>
              <w:pStyle w:val="TableRowCentered"/>
              <w:jc w:val="left"/>
              <w:rPr>
                <w:rFonts w:asciiTheme="minorHAnsi" w:hAnsiTheme="minorHAnsi" w:cstheme="minorHAnsi"/>
                <w:b/>
                <w:bCs/>
                <w:sz w:val="22"/>
                <w:szCs w:val="22"/>
              </w:rPr>
            </w:pPr>
          </w:p>
          <w:p w14:paraId="445F00AD" w14:textId="5877636D" w:rsidR="003652E9" w:rsidRDefault="003652E9" w:rsidP="003652E9">
            <w:pPr>
              <w:pStyle w:val="TableRowCentered"/>
              <w:jc w:val="left"/>
            </w:pPr>
            <w:r w:rsidRPr="003652E9">
              <w:rPr>
                <w:rFonts w:asciiTheme="minorHAnsi" w:hAnsiTheme="minorHAnsi" w:cstheme="minorHAnsi"/>
                <w:b/>
                <w:bCs/>
                <w:sz w:val="22"/>
                <w:szCs w:val="22"/>
              </w:rPr>
              <w:t>Reading Comprehension Strategies (+6 to +7 months)</w:t>
            </w:r>
            <w:r w:rsidRPr="003652E9">
              <w:rPr>
                <w:rFonts w:asciiTheme="minorHAnsi" w:hAnsiTheme="minorHAnsi" w:cstheme="minorHAnsi"/>
                <w:sz w:val="22"/>
                <w:szCs w:val="22"/>
              </w:rPr>
              <w:br/>
              <w:t>Focuses on understanding texts through summarising, questioning, and predicting.</w:t>
            </w:r>
            <w:r w:rsidRPr="003652E9">
              <w:rPr>
                <w:rFonts w:asciiTheme="minorHAnsi" w:hAnsiTheme="minorHAnsi" w:cstheme="minorHAnsi"/>
                <w:sz w:val="22"/>
                <w:szCs w:val="22"/>
              </w:rPr>
              <w:br/>
            </w:r>
            <w:hyperlink r:id="rId20" w:history="1">
              <w:r w:rsidRPr="003652E9">
                <w:rPr>
                  <w:rStyle w:val="Hyperlink"/>
                  <w:rFonts w:asciiTheme="minorHAnsi" w:hAnsiTheme="minorHAnsi" w:cstheme="minorHAnsi"/>
                  <w:sz w:val="22"/>
                  <w:szCs w:val="22"/>
                </w:rPr>
                <w:t>EEF Reading Comprehension</w:t>
              </w:r>
            </w:hyperlink>
          </w:p>
          <w:p w14:paraId="3C7B1AAE" w14:textId="77777777" w:rsidR="008F783A" w:rsidRDefault="008F783A" w:rsidP="003652E9">
            <w:pPr>
              <w:pStyle w:val="TableRowCentered"/>
              <w:jc w:val="left"/>
              <w:rPr>
                <w:rFonts w:asciiTheme="minorHAnsi" w:hAnsiTheme="minorHAnsi" w:cstheme="minorHAnsi"/>
                <w:sz w:val="22"/>
                <w:szCs w:val="22"/>
              </w:rPr>
            </w:pPr>
          </w:p>
          <w:p w14:paraId="0459E5FA" w14:textId="64892363" w:rsidR="008F783A" w:rsidRPr="003652E9" w:rsidRDefault="008F783A" w:rsidP="003652E9">
            <w:pPr>
              <w:pStyle w:val="TableRowCentered"/>
              <w:jc w:val="left"/>
              <w:rPr>
                <w:rFonts w:asciiTheme="minorHAnsi" w:hAnsiTheme="minorHAnsi" w:cstheme="minorHAnsi"/>
                <w:sz w:val="22"/>
                <w:szCs w:val="22"/>
              </w:rPr>
            </w:pPr>
            <w:r>
              <w:rPr>
                <w:rFonts w:asciiTheme="minorHAnsi" w:hAnsiTheme="minorHAnsi" w:cstheme="minorHAnsi"/>
                <w:sz w:val="22"/>
                <w:szCs w:val="22"/>
              </w:rPr>
              <w:t xml:space="preserve">This has shown greatest improvement area. </w:t>
            </w:r>
          </w:p>
          <w:p w14:paraId="2A7D551B" w14:textId="222E84EE" w:rsidR="000C6BDF" w:rsidRPr="0080377F" w:rsidRDefault="000C6BDF" w:rsidP="003652E9">
            <w:pPr>
              <w:pStyle w:val="TableRowCentered"/>
              <w:ind w:left="0"/>
              <w:jc w:val="left"/>
              <w:rPr>
                <w:rFonts w:asciiTheme="minorHAnsi" w:hAnsiTheme="minorHAnsi" w:cstheme="minorHAnsi"/>
                <w:sz w:val="22"/>
                <w:szCs w:val="22"/>
              </w:rPr>
            </w:pPr>
          </w:p>
        </w:tc>
        <w:tc>
          <w:tcPr>
            <w:tcW w:w="1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C" w14:textId="5E096304" w:rsidR="000C6BDF" w:rsidRPr="0080377F" w:rsidRDefault="000C6BDF" w:rsidP="000C6BDF">
            <w:pPr>
              <w:pStyle w:val="TableRowCentered"/>
              <w:jc w:val="left"/>
              <w:rPr>
                <w:rFonts w:asciiTheme="minorHAnsi" w:hAnsiTheme="minorHAnsi" w:cstheme="minorHAnsi"/>
                <w:sz w:val="22"/>
                <w:szCs w:val="22"/>
              </w:rPr>
            </w:pPr>
            <w:r w:rsidRPr="0080377F">
              <w:rPr>
                <w:rFonts w:asciiTheme="minorHAnsi" w:hAnsiTheme="minorHAnsi" w:cstheme="minorHAnsi"/>
                <w:sz w:val="22"/>
                <w:szCs w:val="22"/>
              </w:rPr>
              <w:lastRenderedPageBreak/>
              <w:t>1</w:t>
            </w:r>
          </w:p>
        </w:tc>
      </w:tr>
      <w:tr w:rsidR="000C6BDF" w:rsidRPr="0080377F" w14:paraId="2A7D5521" w14:textId="77777777" w:rsidTr="00863BB4">
        <w:tc>
          <w:tcPr>
            <w:tcW w:w="56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4C0B65" w14:textId="3D2AA45D" w:rsidR="00757BFD" w:rsidRPr="00757BFD" w:rsidRDefault="00757BFD" w:rsidP="00757BFD">
            <w:pPr>
              <w:pStyle w:val="TableRow"/>
              <w:rPr>
                <w:rFonts w:asciiTheme="minorHAnsi" w:hAnsiTheme="minorHAnsi" w:cstheme="minorHAnsi"/>
                <w:b/>
                <w:bCs/>
                <w:sz w:val="22"/>
                <w:szCs w:val="22"/>
              </w:rPr>
            </w:pPr>
            <w:r w:rsidRPr="00757BFD">
              <w:rPr>
                <w:rFonts w:asciiTheme="minorHAnsi" w:hAnsiTheme="minorHAnsi" w:cstheme="minorHAnsi"/>
                <w:b/>
                <w:bCs/>
                <w:sz w:val="22"/>
                <w:szCs w:val="22"/>
              </w:rPr>
              <w:t>Curriculum, Vocabulary, and Digital Equity</w:t>
            </w:r>
          </w:p>
          <w:p w14:paraId="735DD17E" w14:textId="77777777" w:rsidR="00757BFD" w:rsidRPr="00757BFD" w:rsidRDefault="00757BFD" w:rsidP="00757BFD">
            <w:pPr>
              <w:pStyle w:val="TableRow"/>
              <w:rPr>
                <w:rFonts w:asciiTheme="minorHAnsi" w:hAnsiTheme="minorHAnsi" w:cstheme="minorHAnsi"/>
                <w:b/>
                <w:bCs/>
                <w:sz w:val="22"/>
                <w:szCs w:val="22"/>
              </w:rPr>
            </w:pPr>
            <w:r w:rsidRPr="00757BFD">
              <w:rPr>
                <w:rFonts w:asciiTheme="minorHAnsi" w:hAnsiTheme="minorHAnsi" w:cstheme="minorHAnsi"/>
                <w:b/>
                <w:bCs/>
                <w:sz w:val="22"/>
                <w:szCs w:val="22"/>
              </w:rPr>
              <w:t>1. Curriculum Review and Knowledge Retention</w:t>
            </w:r>
          </w:p>
          <w:p w14:paraId="713ACAA1" w14:textId="77777777" w:rsidR="00757BFD" w:rsidRPr="00757BFD" w:rsidRDefault="00757BFD" w:rsidP="00C23853">
            <w:pPr>
              <w:pStyle w:val="TableRow"/>
              <w:numPr>
                <w:ilvl w:val="0"/>
                <w:numId w:val="32"/>
              </w:numPr>
              <w:rPr>
                <w:rFonts w:asciiTheme="minorHAnsi" w:hAnsiTheme="minorHAnsi" w:cstheme="minorHAnsi"/>
                <w:sz w:val="22"/>
                <w:szCs w:val="22"/>
              </w:rPr>
            </w:pPr>
            <w:r w:rsidRPr="00757BFD">
              <w:rPr>
                <w:rFonts w:asciiTheme="minorHAnsi" w:hAnsiTheme="minorHAnsi" w:cstheme="minorHAnsi"/>
                <w:b/>
                <w:bCs/>
                <w:sz w:val="22"/>
                <w:szCs w:val="22"/>
              </w:rPr>
              <w:t>Whole-School Curriculum Review</w:t>
            </w:r>
            <w:r w:rsidRPr="00757BFD">
              <w:rPr>
                <w:rFonts w:asciiTheme="minorHAnsi" w:hAnsiTheme="minorHAnsi" w:cstheme="minorHAnsi"/>
                <w:sz w:val="22"/>
                <w:szCs w:val="22"/>
              </w:rPr>
              <w:t>: Conduct a systematic review of curriculum content to ensure alignment, progression, and clarity of core knowledge.</w:t>
            </w:r>
          </w:p>
          <w:p w14:paraId="777C6611" w14:textId="77777777" w:rsidR="00757BFD" w:rsidRPr="00757BFD" w:rsidRDefault="00757BFD" w:rsidP="00C23853">
            <w:pPr>
              <w:pStyle w:val="TableRow"/>
              <w:numPr>
                <w:ilvl w:val="0"/>
                <w:numId w:val="32"/>
              </w:numPr>
              <w:rPr>
                <w:rFonts w:asciiTheme="minorHAnsi" w:hAnsiTheme="minorHAnsi" w:cstheme="minorHAnsi"/>
                <w:sz w:val="22"/>
                <w:szCs w:val="22"/>
              </w:rPr>
            </w:pPr>
            <w:r w:rsidRPr="00757BFD">
              <w:rPr>
                <w:rFonts w:asciiTheme="minorHAnsi" w:hAnsiTheme="minorHAnsi" w:cstheme="minorHAnsi"/>
                <w:b/>
                <w:bCs/>
                <w:sz w:val="22"/>
                <w:szCs w:val="22"/>
              </w:rPr>
              <w:t>Forever Facts and Retrieval Fridays</w:t>
            </w:r>
            <w:r w:rsidRPr="00757BFD">
              <w:rPr>
                <w:rFonts w:asciiTheme="minorHAnsi" w:hAnsiTheme="minorHAnsi" w:cstheme="minorHAnsi"/>
                <w:sz w:val="22"/>
                <w:szCs w:val="22"/>
              </w:rPr>
              <w:t>: Embed weekly retrieval practice across subjects to reinforce key knowledge ("forever facts") and improve long-term memory retention.</w:t>
            </w:r>
          </w:p>
          <w:p w14:paraId="7A648372" w14:textId="77777777" w:rsidR="00757BFD" w:rsidRPr="00757BFD" w:rsidRDefault="00757BFD" w:rsidP="00757BFD">
            <w:pPr>
              <w:pStyle w:val="TableRow"/>
              <w:rPr>
                <w:rFonts w:asciiTheme="minorHAnsi" w:hAnsiTheme="minorHAnsi" w:cstheme="minorHAnsi"/>
                <w:b/>
                <w:bCs/>
                <w:sz w:val="22"/>
                <w:szCs w:val="22"/>
              </w:rPr>
            </w:pPr>
            <w:r w:rsidRPr="00757BFD">
              <w:rPr>
                <w:rFonts w:asciiTheme="minorHAnsi" w:hAnsiTheme="minorHAnsi" w:cstheme="minorHAnsi"/>
                <w:b/>
                <w:bCs/>
                <w:sz w:val="22"/>
                <w:szCs w:val="22"/>
              </w:rPr>
              <w:t>2. Vocabulary Development</w:t>
            </w:r>
          </w:p>
          <w:p w14:paraId="7D13B48E" w14:textId="77777777" w:rsidR="00757BFD" w:rsidRPr="00757BFD" w:rsidRDefault="00757BFD" w:rsidP="00C23853">
            <w:pPr>
              <w:pStyle w:val="TableRow"/>
              <w:numPr>
                <w:ilvl w:val="0"/>
                <w:numId w:val="33"/>
              </w:numPr>
              <w:rPr>
                <w:rFonts w:asciiTheme="minorHAnsi" w:hAnsiTheme="minorHAnsi" w:cstheme="minorHAnsi"/>
                <w:sz w:val="22"/>
                <w:szCs w:val="22"/>
              </w:rPr>
            </w:pPr>
            <w:r w:rsidRPr="00757BFD">
              <w:rPr>
                <w:rFonts w:asciiTheme="minorHAnsi" w:hAnsiTheme="minorHAnsi" w:cstheme="minorHAnsi"/>
                <w:b/>
                <w:bCs/>
                <w:sz w:val="22"/>
                <w:szCs w:val="22"/>
              </w:rPr>
              <w:t>CPD on Vocabulary Instruction</w:t>
            </w:r>
            <w:r w:rsidRPr="00757BFD">
              <w:rPr>
                <w:rFonts w:asciiTheme="minorHAnsi" w:hAnsiTheme="minorHAnsi" w:cstheme="minorHAnsi"/>
                <w:sz w:val="22"/>
                <w:szCs w:val="22"/>
              </w:rPr>
              <w:t>: Deliver staff training on effective vocabulary teaching strategies, including tiered vocabulary, etymology, and context-based learning.</w:t>
            </w:r>
          </w:p>
          <w:p w14:paraId="7802AD6F" w14:textId="77777777" w:rsidR="00757BFD" w:rsidRPr="00757BFD" w:rsidRDefault="00757BFD" w:rsidP="00C23853">
            <w:pPr>
              <w:pStyle w:val="TableRow"/>
              <w:numPr>
                <w:ilvl w:val="0"/>
                <w:numId w:val="33"/>
              </w:numPr>
              <w:rPr>
                <w:rFonts w:asciiTheme="minorHAnsi" w:hAnsiTheme="minorHAnsi" w:cstheme="minorHAnsi"/>
                <w:sz w:val="22"/>
                <w:szCs w:val="22"/>
              </w:rPr>
            </w:pPr>
            <w:r w:rsidRPr="00757BFD">
              <w:rPr>
                <w:rFonts w:asciiTheme="minorHAnsi" w:hAnsiTheme="minorHAnsi" w:cstheme="minorHAnsi"/>
                <w:b/>
                <w:bCs/>
                <w:sz w:val="22"/>
                <w:szCs w:val="22"/>
              </w:rPr>
              <w:t>Classroom Displays and Resources</w:t>
            </w:r>
            <w:r w:rsidRPr="00757BFD">
              <w:rPr>
                <w:rFonts w:asciiTheme="minorHAnsi" w:hAnsiTheme="minorHAnsi" w:cstheme="minorHAnsi"/>
                <w:sz w:val="22"/>
                <w:szCs w:val="22"/>
              </w:rPr>
              <w:t>: Ensure all classrooms have subject-specific vocabulary walls and visual aids to support language acquisition.</w:t>
            </w:r>
          </w:p>
          <w:p w14:paraId="19C47349" w14:textId="77777777" w:rsidR="00757BFD" w:rsidRPr="00757BFD" w:rsidRDefault="00757BFD" w:rsidP="00C23853">
            <w:pPr>
              <w:pStyle w:val="TableRow"/>
              <w:numPr>
                <w:ilvl w:val="0"/>
                <w:numId w:val="33"/>
              </w:numPr>
              <w:rPr>
                <w:rFonts w:asciiTheme="minorHAnsi" w:hAnsiTheme="minorHAnsi" w:cstheme="minorHAnsi"/>
                <w:sz w:val="22"/>
                <w:szCs w:val="22"/>
              </w:rPr>
            </w:pPr>
            <w:r w:rsidRPr="00757BFD">
              <w:rPr>
                <w:rFonts w:asciiTheme="minorHAnsi" w:hAnsiTheme="minorHAnsi" w:cstheme="minorHAnsi"/>
                <w:b/>
                <w:bCs/>
                <w:sz w:val="22"/>
                <w:szCs w:val="22"/>
              </w:rPr>
              <w:t>Word Development Strategy</w:t>
            </w:r>
            <w:r w:rsidRPr="00757BFD">
              <w:rPr>
                <w:rFonts w:asciiTheme="minorHAnsi" w:hAnsiTheme="minorHAnsi" w:cstheme="minorHAnsi"/>
                <w:sz w:val="22"/>
                <w:szCs w:val="22"/>
              </w:rPr>
              <w:t>: Introduce a whole-school approach to word learning, including morphology, root words, and cross-curricular vocabulary links.</w:t>
            </w:r>
          </w:p>
          <w:p w14:paraId="20878A05" w14:textId="77777777" w:rsidR="00757BFD" w:rsidRPr="00757BFD" w:rsidRDefault="00757BFD" w:rsidP="00757BFD">
            <w:pPr>
              <w:pStyle w:val="TableRow"/>
              <w:rPr>
                <w:rFonts w:asciiTheme="minorHAnsi" w:hAnsiTheme="minorHAnsi" w:cstheme="minorHAnsi"/>
                <w:b/>
                <w:bCs/>
                <w:sz w:val="22"/>
                <w:szCs w:val="22"/>
              </w:rPr>
            </w:pPr>
            <w:r w:rsidRPr="00757BFD">
              <w:rPr>
                <w:rFonts w:asciiTheme="minorHAnsi" w:hAnsiTheme="minorHAnsi" w:cstheme="minorHAnsi"/>
                <w:b/>
                <w:bCs/>
                <w:sz w:val="22"/>
                <w:szCs w:val="22"/>
              </w:rPr>
              <w:t>3. Digital Access and Home Learning</w:t>
            </w:r>
          </w:p>
          <w:p w14:paraId="0AC694C5" w14:textId="77777777" w:rsidR="00757BFD" w:rsidRPr="00757BFD" w:rsidRDefault="00757BFD" w:rsidP="00C23853">
            <w:pPr>
              <w:pStyle w:val="TableRow"/>
              <w:numPr>
                <w:ilvl w:val="0"/>
                <w:numId w:val="34"/>
              </w:numPr>
              <w:rPr>
                <w:rFonts w:asciiTheme="minorHAnsi" w:hAnsiTheme="minorHAnsi" w:cstheme="minorHAnsi"/>
                <w:sz w:val="22"/>
                <w:szCs w:val="22"/>
              </w:rPr>
            </w:pPr>
            <w:r w:rsidRPr="00757BFD">
              <w:rPr>
                <w:rFonts w:asciiTheme="minorHAnsi" w:hAnsiTheme="minorHAnsi" w:cstheme="minorHAnsi"/>
                <w:b/>
                <w:bCs/>
                <w:sz w:val="22"/>
                <w:szCs w:val="22"/>
              </w:rPr>
              <w:t>Tablet Provision for All Pupils</w:t>
            </w:r>
            <w:r w:rsidRPr="00757BFD">
              <w:rPr>
                <w:rFonts w:asciiTheme="minorHAnsi" w:hAnsiTheme="minorHAnsi" w:cstheme="minorHAnsi"/>
                <w:sz w:val="22"/>
                <w:szCs w:val="22"/>
              </w:rPr>
              <w:t>: Purchase and distribute tablets to ensure 100% of pupils can access learning at home, complete homework, and engage with digital platforms.</w:t>
            </w:r>
          </w:p>
          <w:p w14:paraId="538CC925" w14:textId="4D67E40C" w:rsidR="00497E50" w:rsidRDefault="00757BFD" w:rsidP="00C23853">
            <w:pPr>
              <w:pStyle w:val="TableRow"/>
              <w:numPr>
                <w:ilvl w:val="0"/>
                <w:numId w:val="34"/>
              </w:numPr>
              <w:rPr>
                <w:rFonts w:asciiTheme="minorHAnsi" w:hAnsiTheme="minorHAnsi" w:cstheme="minorHAnsi"/>
                <w:sz w:val="22"/>
                <w:szCs w:val="22"/>
              </w:rPr>
            </w:pPr>
            <w:r w:rsidRPr="00757BFD">
              <w:rPr>
                <w:rFonts w:asciiTheme="minorHAnsi" w:hAnsiTheme="minorHAnsi" w:cstheme="minorHAnsi"/>
                <w:b/>
                <w:bCs/>
                <w:sz w:val="22"/>
                <w:szCs w:val="22"/>
              </w:rPr>
              <w:t>Parental Engagement via Technology</w:t>
            </w:r>
            <w:r w:rsidRPr="00757BFD">
              <w:rPr>
                <w:rFonts w:asciiTheme="minorHAnsi" w:hAnsiTheme="minorHAnsi" w:cstheme="minorHAnsi"/>
                <w:sz w:val="22"/>
                <w:szCs w:val="22"/>
              </w:rPr>
              <w:t>: Use platforms like Seesaw or ClassDojo to keep parents informed of their child’s learning and progress, fostering home-school collaboration.</w:t>
            </w:r>
          </w:p>
          <w:p w14:paraId="2A7D551E" w14:textId="3F689A1A" w:rsidR="0036105C" w:rsidRPr="0080377F" w:rsidRDefault="0036105C" w:rsidP="000C6BDF">
            <w:pPr>
              <w:pStyle w:val="TableRow"/>
              <w:rPr>
                <w:rFonts w:asciiTheme="minorHAnsi" w:hAnsiTheme="minorHAnsi" w:cstheme="minorHAnsi"/>
                <w:i/>
                <w:sz w:val="22"/>
                <w:szCs w:val="22"/>
              </w:rPr>
            </w:pP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03EA8E" w14:textId="1FCDE391" w:rsidR="00D5095C" w:rsidRPr="00D5095C" w:rsidRDefault="00D5095C" w:rsidP="00D5095C">
            <w:pPr>
              <w:pStyle w:val="TableRowCentered"/>
              <w:jc w:val="left"/>
              <w:rPr>
                <w:rFonts w:asciiTheme="minorHAnsi" w:hAnsiTheme="minorHAnsi" w:cstheme="minorHAnsi"/>
                <w:b/>
                <w:bCs/>
                <w:sz w:val="22"/>
                <w:szCs w:val="22"/>
              </w:rPr>
            </w:pPr>
            <w:r w:rsidRPr="00D5095C">
              <w:rPr>
                <w:rFonts w:asciiTheme="minorHAnsi" w:hAnsiTheme="minorHAnsi" w:cstheme="minorHAnsi"/>
                <w:b/>
                <w:bCs/>
                <w:sz w:val="22"/>
                <w:szCs w:val="22"/>
              </w:rPr>
              <w:t xml:space="preserve"> Language Gap at School Entry</w:t>
            </w:r>
          </w:p>
          <w:p w14:paraId="224A01B6" w14:textId="77777777" w:rsidR="00D5095C" w:rsidRPr="00D5095C" w:rsidRDefault="00D5095C" w:rsidP="00D5095C">
            <w:pPr>
              <w:pStyle w:val="TableRowCentered"/>
              <w:jc w:val="left"/>
              <w:rPr>
                <w:rFonts w:asciiTheme="minorHAnsi" w:hAnsiTheme="minorHAnsi" w:cstheme="minorHAnsi"/>
                <w:sz w:val="22"/>
                <w:szCs w:val="22"/>
              </w:rPr>
            </w:pPr>
            <w:r w:rsidRPr="00D5095C">
              <w:rPr>
                <w:rFonts w:asciiTheme="minorHAnsi" w:hAnsiTheme="minorHAnsi" w:cstheme="minorHAnsi"/>
                <w:sz w:val="22"/>
                <w:szCs w:val="22"/>
              </w:rPr>
              <w:t xml:space="preserve">According to the EEF, </w:t>
            </w:r>
            <w:r w:rsidRPr="00D5095C">
              <w:rPr>
                <w:rFonts w:asciiTheme="minorHAnsi" w:hAnsiTheme="minorHAnsi" w:cstheme="minorHAnsi"/>
                <w:b/>
                <w:bCs/>
                <w:sz w:val="22"/>
                <w:szCs w:val="22"/>
              </w:rPr>
              <w:t>low literacy and language skills</w:t>
            </w:r>
            <w:r w:rsidRPr="00D5095C">
              <w:rPr>
                <w:rFonts w:asciiTheme="minorHAnsi" w:hAnsiTheme="minorHAnsi" w:cstheme="minorHAnsi"/>
                <w:sz w:val="22"/>
                <w:szCs w:val="22"/>
              </w:rPr>
              <w:t xml:space="preserve"> are among the biggest barriers to attainment for disadvantaged pupils.</w:t>
            </w:r>
          </w:p>
          <w:p w14:paraId="0C305878" w14:textId="77777777" w:rsidR="00D5095C" w:rsidRPr="00D5095C" w:rsidRDefault="00D5095C" w:rsidP="00D5095C">
            <w:pPr>
              <w:pStyle w:val="TableRowCentered"/>
              <w:jc w:val="left"/>
              <w:rPr>
                <w:rFonts w:asciiTheme="minorHAnsi" w:hAnsiTheme="minorHAnsi" w:cstheme="minorHAnsi"/>
                <w:sz w:val="22"/>
                <w:szCs w:val="22"/>
              </w:rPr>
            </w:pPr>
            <w:r w:rsidRPr="00D5095C">
              <w:rPr>
                <w:rFonts w:asciiTheme="minorHAnsi" w:hAnsiTheme="minorHAnsi" w:cstheme="minorHAnsi"/>
                <w:sz w:val="22"/>
                <w:szCs w:val="22"/>
              </w:rPr>
              <w:t xml:space="preserve">Children from disadvantaged backgrounds are </w:t>
            </w:r>
            <w:r w:rsidRPr="00D5095C">
              <w:rPr>
                <w:rFonts w:asciiTheme="minorHAnsi" w:hAnsiTheme="minorHAnsi" w:cstheme="minorHAnsi"/>
                <w:b/>
                <w:bCs/>
                <w:sz w:val="22"/>
                <w:szCs w:val="22"/>
              </w:rPr>
              <w:t>less likely to experience language-rich environments</w:t>
            </w:r>
            <w:r w:rsidRPr="00D5095C">
              <w:rPr>
                <w:rFonts w:asciiTheme="minorHAnsi" w:hAnsiTheme="minorHAnsi" w:cstheme="minorHAnsi"/>
                <w:sz w:val="22"/>
                <w:szCs w:val="22"/>
              </w:rPr>
              <w:t xml:space="preserve">, leading to </w:t>
            </w:r>
            <w:r w:rsidRPr="00D5095C">
              <w:rPr>
                <w:rFonts w:asciiTheme="minorHAnsi" w:hAnsiTheme="minorHAnsi" w:cstheme="minorHAnsi"/>
                <w:b/>
                <w:bCs/>
                <w:sz w:val="22"/>
                <w:szCs w:val="22"/>
              </w:rPr>
              <w:t>reduced vocabulary and oral fluency</w:t>
            </w:r>
            <w:r w:rsidRPr="00D5095C">
              <w:rPr>
                <w:rFonts w:asciiTheme="minorHAnsi" w:hAnsiTheme="minorHAnsi" w:cstheme="minorHAnsi"/>
                <w:sz w:val="22"/>
                <w:szCs w:val="22"/>
              </w:rPr>
              <w:t xml:space="preserve"> at school entry.</w:t>
            </w:r>
          </w:p>
          <w:p w14:paraId="35BEB3A9" w14:textId="77777777" w:rsidR="00D5095C" w:rsidRPr="00D5095C" w:rsidRDefault="00D5095C" w:rsidP="00D5095C">
            <w:pPr>
              <w:pStyle w:val="TableRowCentered"/>
              <w:jc w:val="left"/>
              <w:rPr>
                <w:rFonts w:asciiTheme="minorHAnsi" w:hAnsiTheme="minorHAnsi" w:cstheme="minorHAnsi"/>
                <w:sz w:val="22"/>
                <w:szCs w:val="22"/>
              </w:rPr>
            </w:pPr>
            <w:r w:rsidRPr="00D5095C">
              <w:rPr>
                <w:rFonts w:asciiTheme="minorHAnsi" w:hAnsiTheme="minorHAnsi" w:cstheme="minorHAnsi"/>
                <w:sz w:val="22"/>
                <w:szCs w:val="22"/>
              </w:rPr>
              <w:t xml:space="preserve">One report highlights that </w:t>
            </w:r>
            <w:r w:rsidRPr="00D5095C">
              <w:rPr>
                <w:rFonts w:asciiTheme="minorHAnsi" w:hAnsiTheme="minorHAnsi" w:cstheme="minorHAnsi"/>
                <w:b/>
                <w:bCs/>
                <w:sz w:val="22"/>
                <w:szCs w:val="22"/>
              </w:rPr>
              <w:t>middle- and upper-income homes</w:t>
            </w:r>
            <w:r w:rsidRPr="00D5095C">
              <w:rPr>
                <w:rFonts w:asciiTheme="minorHAnsi" w:hAnsiTheme="minorHAnsi" w:cstheme="minorHAnsi"/>
                <w:sz w:val="22"/>
                <w:szCs w:val="22"/>
              </w:rPr>
              <w:t xml:space="preserve"> provide more exposure to spoken language, which widens the gap early on.</w:t>
            </w:r>
          </w:p>
          <w:p w14:paraId="6FFF197B" w14:textId="77777777" w:rsidR="00D5095C" w:rsidRPr="00D5095C" w:rsidRDefault="00D5095C" w:rsidP="00D5095C">
            <w:pPr>
              <w:pStyle w:val="TableRowCentered"/>
              <w:jc w:val="left"/>
              <w:rPr>
                <w:rFonts w:asciiTheme="minorHAnsi" w:hAnsiTheme="minorHAnsi" w:cstheme="minorHAnsi"/>
                <w:sz w:val="22"/>
                <w:szCs w:val="22"/>
              </w:rPr>
            </w:pPr>
            <w:r w:rsidRPr="00D5095C">
              <w:rPr>
                <w:rFonts w:asciiTheme="minorHAnsi" w:hAnsiTheme="minorHAnsi" w:cstheme="minorHAnsi"/>
                <w:sz w:val="22"/>
                <w:szCs w:val="22"/>
              </w:rPr>
              <w:t xml:space="preserve">You can explore this further in the </w:t>
            </w:r>
            <w:hyperlink r:id="rId21" w:history="1">
              <w:r w:rsidRPr="00D5095C">
                <w:rPr>
                  <w:rStyle w:val="Hyperlink"/>
                  <w:rFonts w:asciiTheme="minorHAnsi" w:hAnsiTheme="minorHAnsi" w:cstheme="minorHAnsi"/>
                  <w:sz w:val="22"/>
                  <w:szCs w:val="22"/>
                </w:rPr>
                <w:t>Language &amp; Vocabulary Toolkit</w:t>
              </w:r>
            </w:hyperlink>
            <w:r w:rsidRPr="00D5095C">
              <w:rPr>
                <w:rFonts w:asciiTheme="minorHAnsi" w:hAnsiTheme="minorHAnsi" w:cstheme="minorHAnsi"/>
                <w:sz w:val="22"/>
                <w:szCs w:val="22"/>
              </w:rPr>
              <w:t xml:space="preserve"> and the </w:t>
            </w:r>
            <w:hyperlink r:id="rId22" w:history="1">
              <w:r w:rsidRPr="00D5095C">
                <w:rPr>
                  <w:rStyle w:val="Hyperlink"/>
                  <w:rFonts w:asciiTheme="minorHAnsi" w:hAnsiTheme="minorHAnsi" w:cstheme="minorHAnsi"/>
                  <w:sz w:val="22"/>
                  <w:szCs w:val="22"/>
                </w:rPr>
                <w:t>EEF’s Pupil Premium Guide</w:t>
              </w:r>
            </w:hyperlink>
            <w:r w:rsidRPr="00D5095C">
              <w:rPr>
                <w:rFonts w:asciiTheme="minorHAnsi" w:hAnsiTheme="minorHAnsi" w:cstheme="minorHAnsi"/>
                <w:sz w:val="22"/>
                <w:szCs w:val="22"/>
              </w:rPr>
              <w:t>.</w:t>
            </w:r>
          </w:p>
          <w:p w14:paraId="0B573118" w14:textId="69F61B30" w:rsidR="00D5095C" w:rsidRPr="00D5095C" w:rsidRDefault="00D5095C" w:rsidP="00D5095C">
            <w:pPr>
              <w:pStyle w:val="TableRowCentered"/>
              <w:jc w:val="left"/>
              <w:rPr>
                <w:rFonts w:asciiTheme="minorHAnsi" w:hAnsiTheme="minorHAnsi" w:cstheme="minorHAnsi"/>
                <w:sz w:val="22"/>
                <w:szCs w:val="22"/>
              </w:rPr>
            </w:pPr>
            <w:r w:rsidRPr="00D5095C">
              <w:rPr>
                <w:rFonts w:asciiTheme="minorHAnsi" w:hAnsiTheme="minorHAnsi" w:cstheme="minorHAnsi"/>
                <w:b/>
                <w:bCs/>
                <w:sz w:val="22"/>
                <w:szCs w:val="22"/>
              </w:rPr>
              <w:t>Collaborative Learning (+5 months progress)</w:t>
            </w:r>
          </w:p>
          <w:p w14:paraId="2B032842" w14:textId="77777777" w:rsidR="00D5095C" w:rsidRPr="00D5095C" w:rsidRDefault="00D5095C" w:rsidP="00D5095C">
            <w:pPr>
              <w:pStyle w:val="TableRowCentered"/>
              <w:jc w:val="left"/>
              <w:rPr>
                <w:rFonts w:asciiTheme="minorHAnsi" w:hAnsiTheme="minorHAnsi" w:cstheme="minorHAnsi"/>
                <w:sz w:val="22"/>
                <w:szCs w:val="22"/>
              </w:rPr>
            </w:pPr>
            <w:r w:rsidRPr="00D5095C">
              <w:rPr>
                <w:rFonts w:asciiTheme="minorHAnsi" w:hAnsiTheme="minorHAnsi" w:cstheme="minorHAnsi"/>
                <w:sz w:val="22"/>
                <w:szCs w:val="22"/>
              </w:rPr>
              <w:t xml:space="preserve">Structured collaborative learning—where pupils work together on </w:t>
            </w:r>
            <w:r w:rsidRPr="00D5095C">
              <w:rPr>
                <w:rFonts w:asciiTheme="minorHAnsi" w:hAnsiTheme="minorHAnsi" w:cstheme="minorHAnsi"/>
                <w:b/>
                <w:bCs/>
                <w:sz w:val="22"/>
                <w:szCs w:val="22"/>
              </w:rPr>
              <w:t>well-designed tasks</w:t>
            </w:r>
            <w:r w:rsidRPr="00D5095C">
              <w:rPr>
                <w:rFonts w:asciiTheme="minorHAnsi" w:hAnsiTheme="minorHAnsi" w:cstheme="minorHAnsi"/>
                <w:sz w:val="22"/>
                <w:szCs w:val="22"/>
              </w:rPr>
              <w:t xml:space="preserve">—can lead </w:t>
            </w:r>
            <w:r w:rsidRPr="00D5095C">
              <w:rPr>
                <w:rFonts w:asciiTheme="minorHAnsi" w:hAnsiTheme="minorHAnsi" w:cstheme="minorHAnsi"/>
                <w:sz w:val="22"/>
                <w:szCs w:val="22"/>
              </w:rPr>
              <w:lastRenderedPageBreak/>
              <w:t xml:space="preserve">to </w:t>
            </w:r>
            <w:r w:rsidRPr="00D5095C">
              <w:rPr>
                <w:rFonts w:asciiTheme="minorHAnsi" w:hAnsiTheme="minorHAnsi" w:cstheme="minorHAnsi"/>
                <w:b/>
                <w:bCs/>
                <w:sz w:val="22"/>
                <w:szCs w:val="22"/>
              </w:rPr>
              <w:t>+5 months’ progress</w:t>
            </w:r>
            <w:r w:rsidRPr="00D5095C">
              <w:rPr>
                <w:rFonts w:asciiTheme="minorHAnsi" w:hAnsiTheme="minorHAnsi" w:cstheme="minorHAnsi"/>
                <w:sz w:val="22"/>
                <w:szCs w:val="22"/>
              </w:rPr>
              <w:t>, especially when roles and goals are clear.</w:t>
            </w:r>
          </w:p>
          <w:p w14:paraId="332C2AD8" w14:textId="77777777" w:rsidR="00D5095C" w:rsidRPr="00D5095C" w:rsidRDefault="00D5095C" w:rsidP="00D5095C">
            <w:pPr>
              <w:pStyle w:val="TableRowCentered"/>
              <w:jc w:val="left"/>
              <w:rPr>
                <w:rFonts w:asciiTheme="minorHAnsi" w:hAnsiTheme="minorHAnsi" w:cstheme="minorHAnsi"/>
                <w:sz w:val="22"/>
                <w:szCs w:val="22"/>
              </w:rPr>
            </w:pPr>
            <w:r w:rsidRPr="00D5095C">
              <w:rPr>
                <w:rFonts w:asciiTheme="minorHAnsi" w:hAnsiTheme="minorHAnsi" w:cstheme="minorHAnsi"/>
                <w:sz w:val="22"/>
                <w:szCs w:val="22"/>
              </w:rPr>
              <w:t xml:space="preserve">It supports </w:t>
            </w:r>
            <w:r w:rsidRPr="00D5095C">
              <w:rPr>
                <w:rFonts w:asciiTheme="minorHAnsi" w:hAnsiTheme="minorHAnsi" w:cstheme="minorHAnsi"/>
                <w:b/>
                <w:bCs/>
                <w:sz w:val="22"/>
                <w:szCs w:val="22"/>
              </w:rPr>
              <w:t>language development</w:t>
            </w:r>
            <w:r w:rsidRPr="00D5095C">
              <w:rPr>
                <w:rFonts w:asciiTheme="minorHAnsi" w:hAnsiTheme="minorHAnsi" w:cstheme="minorHAnsi"/>
                <w:sz w:val="22"/>
                <w:szCs w:val="22"/>
              </w:rPr>
              <w:t>, peer modelling, and social interaction, which are vital for pupils with limited vocabulary or EAL needs.</w:t>
            </w:r>
          </w:p>
          <w:p w14:paraId="40746328" w14:textId="77777777" w:rsidR="00D5095C" w:rsidRPr="00D5095C" w:rsidRDefault="00D5095C" w:rsidP="00D5095C">
            <w:pPr>
              <w:pStyle w:val="TableRowCentered"/>
              <w:jc w:val="left"/>
              <w:rPr>
                <w:rFonts w:asciiTheme="minorHAnsi" w:hAnsiTheme="minorHAnsi" w:cstheme="minorHAnsi"/>
                <w:sz w:val="22"/>
                <w:szCs w:val="22"/>
              </w:rPr>
            </w:pPr>
            <w:r w:rsidRPr="00D5095C">
              <w:rPr>
                <w:rFonts w:asciiTheme="minorHAnsi" w:hAnsiTheme="minorHAnsi" w:cstheme="minorHAnsi"/>
                <w:sz w:val="22"/>
                <w:szCs w:val="22"/>
              </w:rPr>
              <w:t xml:space="preserve">See the EEF’s summary here: </w:t>
            </w:r>
            <w:hyperlink r:id="rId23" w:history="1">
              <w:r w:rsidRPr="00D5095C">
                <w:rPr>
                  <w:rStyle w:val="Hyperlink"/>
                  <w:rFonts w:asciiTheme="minorHAnsi" w:hAnsiTheme="minorHAnsi" w:cstheme="minorHAnsi"/>
                  <w:sz w:val="22"/>
                  <w:szCs w:val="22"/>
                </w:rPr>
                <w:t>Collaborative Learning Toolkit</w:t>
              </w:r>
            </w:hyperlink>
          </w:p>
          <w:p w14:paraId="208817B0" w14:textId="042B514C" w:rsidR="00D5095C" w:rsidRPr="00D5095C" w:rsidRDefault="00D5095C" w:rsidP="00D5095C">
            <w:pPr>
              <w:pStyle w:val="TableRowCentered"/>
              <w:jc w:val="left"/>
              <w:rPr>
                <w:rFonts w:asciiTheme="minorHAnsi" w:hAnsiTheme="minorHAnsi" w:cstheme="minorHAnsi"/>
                <w:sz w:val="22"/>
                <w:szCs w:val="22"/>
              </w:rPr>
            </w:pPr>
            <w:r w:rsidRPr="00D5095C">
              <w:rPr>
                <w:rFonts w:asciiTheme="minorHAnsi" w:hAnsiTheme="minorHAnsi" w:cstheme="minorHAnsi"/>
                <w:b/>
                <w:bCs/>
                <w:sz w:val="22"/>
                <w:szCs w:val="22"/>
              </w:rPr>
              <w:t>COVID-19 and EAL Impact</w:t>
            </w:r>
          </w:p>
          <w:p w14:paraId="2001887E" w14:textId="20964FC2" w:rsidR="00D5095C" w:rsidRPr="00D5095C" w:rsidRDefault="00D5095C" w:rsidP="00D5095C">
            <w:pPr>
              <w:pStyle w:val="TableRowCentered"/>
              <w:jc w:val="left"/>
              <w:rPr>
                <w:rFonts w:asciiTheme="minorHAnsi" w:hAnsiTheme="minorHAnsi" w:cstheme="minorHAnsi"/>
                <w:sz w:val="22"/>
                <w:szCs w:val="22"/>
              </w:rPr>
            </w:pPr>
            <w:r w:rsidRPr="00D5095C">
              <w:rPr>
                <w:rFonts w:asciiTheme="minorHAnsi" w:hAnsiTheme="minorHAnsi" w:cstheme="minorHAnsi"/>
                <w:sz w:val="22"/>
                <w:szCs w:val="22"/>
              </w:rPr>
              <w:t xml:space="preserve">The Education Policy Institute reports that the </w:t>
            </w:r>
            <w:r w:rsidRPr="00D5095C">
              <w:rPr>
                <w:rFonts w:asciiTheme="minorHAnsi" w:hAnsiTheme="minorHAnsi" w:cstheme="minorHAnsi"/>
                <w:b/>
                <w:bCs/>
                <w:sz w:val="22"/>
                <w:szCs w:val="22"/>
              </w:rPr>
              <w:t>disadvantage gap widened during the pandemic</w:t>
            </w:r>
            <w:r w:rsidRPr="00D5095C">
              <w:rPr>
                <w:rFonts w:asciiTheme="minorHAnsi" w:hAnsiTheme="minorHAnsi" w:cstheme="minorHAnsi"/>
                <w:sz w:val="22"/>
                <w:szCs w:val="22"/>
              </w:rPr>
              <w:t>, with pupils from low-income and EAL backgrounds disproportionately affected.</w:t>
            </w:r>
            <w:r w:rsidR="005976D2">
              <w:rPr>
                <w:rFonts w:asciiTheme="minorHAnsi" w:hAnsiTheme="minorHAnsi" w:cstheme="minorHAnsi"/>
                <w:sz w:val="22"/>
                <w:szCs w:val="22"/>
              </w:rPr>
              <w:t xml:space="preserve"> Current year 6s were in nursery and Reception when lockdowns occurred, key areas for impact. </w:t>
            </w:r>
          </w:p>
          <w:p w14:paraId="3837B893" w14:textId="77777777" w:rsidR="00D5095C" w:rsidRDefault="00D5095C" w:rsidP="00D5095C">
            <w:pPr>
              <w:pStyle w:val="TableRowCentered"/>
              <w:jc w:val="left"/>
              <w:rPr>
                <w:rFonts w:asciiTheme="minorHAnsi" w:hAnsiTheme="minorHAnsi" w:cstheme="minorHAnsi"/>
                <w:sz w:val="22"/>
                <w:szCs w:val="22"/>
              </w:rPr>
            </w:pPr>
          </w:p>
          <w:p w14:paraId="75DDFD2C" w14:textId="0CDA92A0" w:rsidR="00D5095C" w:rsidRPr="00D5095C" w:rsidRDefault="00D5095C" w:rsidP="00D5095C">
            <w:pPr>
              <w:pStyle w:val="TableRowCentered"/>
              <w:jc w:val="left"/>
              <w:rPr>
                <w:rFonts w:asciiTheme="minorHAnsi" w:hAnsiTheme="minorHAnsi" w:cstheme="minorHAnsi"/>
                <w:sz w:val="22"/>
                <w:szCs w:val="22"/>
              </w:rPr>
            </w:pPr>
            <w:r w:rsidRPr="00D5095C">
              <w:rPr>
                <w:rFonts w:asciiTheme="minorHAnsi" w:hAnsiTheme="minorHAnsi" w:cstheme="minorHAnsi"/>
                <w:sz w:val="22"/>
                <w:szCs w:val="22"/>
              </w:rPr>
              <w:t xml:space="preserve">Schools with </w:t>
            </w:r>
            <w:r w:rsidRPr="00D5095C">
              <w:rPr>
                <w:rFonts w:asciiTheme="minorHAnsi" w:hAnsiTheme="minorHAnsi" w:cstheme="minorHAnsi"/>
                <w:b/>
                <w:bCs/>
                <w:sz w:val="22"/>
                <w:szCs w:val="22"/>
              </w:rPr>
              <w:t>50%+ EAL pupils</w:t>
            </w:r>
            <w:r w:rsidRPr="00D5095C">
              <w:rPr>
                <w:rFonts w:asciiTheme="minorHAnsi" w:hAnsiTheme="minorHAnsi" w:cstheme="minorHAnsi"/>
                <w:sz w:val="22"/>
                <w:szCs w:val="22"/>
              </w:rPr>
              <w:t xml:space="preserve"> face compounded challenges in vocabulary acquisition and curriculum access.</w:t>
            </w:r>
          </w:p>
          <w:p w14:paraId="6046720D" w14:textId="77777777" w:rsidR="00D5095C" w:rsidRPr="00D5095C" w:rsidRDefault="00D5095C" w:rsidP="00D5095C">
            <w:pPr>
              <w:pStyle w:val="TableRowCentered"/>
              <w:jc w:val="left"/>
              <w:rPr>
                <w:rFonts w:asciiTheme="minorHAnsi" w:hAnsiTheme="minorHAnsi" w:cstheme="minorHAnsi"/>
                <w:sz w:val="22"/>
                <w:szCs w:val="22"/>
              </w:rPr>
            </w:pPr>
            <w:r w:rsidRPr="00D5095C">
              <w:rPr>
                <w:rFonts w:asciiTheme="minorHAnsi" w:hAnsiTheme="minorHAnsi" w:cstheme="minorHAnsi"/>
                <w:sz w:val="22"/>
                <w:szCs w:val="22"/>
              </w:rPr>
              <w:t xml:space="preserve">Explore more in the </w:t>
            </w:r>
            <w:hyperlink r:id="rId24" w:history="1">
              <w:r w:rsidRPr="00D5095C">
                <w:rPr>
                  <w:rStyle w:val="Hyperlink"/>
                  <w:rFonts w:asciiTheme="minorHAnsi" w:hAnsiTheme="minorHAnsi" w:cstheme="minorHAnsi"/>
                  <w:sz w:val="22"/>
                  <w:szCs w:val="22"/>
                </w:rPr>
                <w:t>RS Network blog on empowering disadvantaged learners</w:t>
              </w:r>
            </w:hyperlink>
            <w:r w:rsidRPr="00D5095C">
              <w:rPr>
                <w:rFonts w:asciiTheme="minorHAnsi" w:hAnsiTheme="minorHAnsi" w:cstheme="minorHAnsi"/>
                <w:sz w:val="22"/>
                <w:szCs w:val="22"/>
              </w:rPr>
              <w:t>.</w:t>
            </w:r>
          </w:p>
          <w:p w14:paraId="2A7D551F" w14:textId="1885410F" w:rsidR="00757BFD" w:rsidRPr="0080377F" w:rsidRDefault="00757BFD" w:rsidP="00D5095C">
            <w:pPr>
              <w:pStyle w:val="TableRowCentered"/>
              <w:ind w:left="0"/>
              <w:jc w:val="left"/>
              <w:rPr>
                <w:rFonts w:asciiTheme="minorHAnsi" w:hAnsiTheme="minorHAnsi" w:cstheme="minorHAnsi"/>
                <w:sz w:val="22"/>
                <w:szCs w:val="22"/>
              </w:rPr>
            </w:pPr>
          </w:p>
        </w:tc>
        <w:tc>
          <w:tcPr>
            <w:tcW w:w="1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0" w14:textId="2EF4A5FE" w:rsidR="000C6BDF" w:rsidRPr="0080377F" w:rsidRDefault="000C6BDF" w:rsidP="000C6BDF">
            <w:pPr>
              <w:pStyle w:val="TableRowCentered"/>
              <w:jc w:val="left"/>
              <w:rPr>
                <w:rFonts w:asciiTheme="minorHAnsi" w:hAnsiTheme="minorHAnsi" w:cstheme="minorHAnsi"/>
                <w:sz w:val="22"/>
                <w:szCs w:val="22"/>
              </w:rPr>
            </w:pPr>
            <w:r w:rsidRPr="0080377F">
              <w:rPr>
                <w:rFonts w:asciiTheme="minorHAnsi" w:hAnsiTheme="minorHAnsi" w:cstheme="minorHAnsi"/>
                <w:sz w:val="22"/>
                <w:szCs w:val="22"/>
              </w:rPr>
              <w:lastRenderedPageBreak/>
              <w:t xml:space="preserve">C 1 4 </w:t>
            </w:r>
          </w:p>
        </w:tc>
      </w:tr>
    </w:tbl>
    <w:p w14:paraId="2A7D5523" w14:textId="4C69BA4B" w:rsidR="00E66558" w:rsidRPr="0080377F" w:rsidRDefault="008505EC" w:rsidP="00AA355B">
      <w:pPr>
        <w:pStyle w:val="Heading3"/>
        <w:rPr>
          <w:rFonts w:asciiTheme="minorHAnsi" w:hAnsiTheme="minorHAnsi" w:cstheme="minorHAnsi"/>
          <w:sz w:val="22"/>
          <w:szCs w:val="22"/>
        </w:rPr>
      </w:pPr>
      <w:r>
        <w:rPr>
          <w:rFonts w:asciiTheme="minorHAnsi" w:hAnsiTheme="minorHAnsi" w:cstheme="minorHAnsi"/>
          <w:sz w:val="22"/>
          <w:szCs w:val="22"/>
        </w:rPr>
        <w:t>T</w:t>
      </w:r>
      <w:r w:rsidR="009D71E8" w:rsidRPr="0080377F">
        <w:rPr>
          <w:rFonts w:asciiTheme="minorHAnsi" w:hAnsiTheme="minorHAnsi" w:cstheme="minorHAnsi"/>
          <w:sz w:val="22"/>
          <w:szCs w:val="22"/>
        </w:rPr>
        <w:t xml:space="preserve">argeted academic support (for example, </w:t>
      </w:r>
      <w:r w:rsidR="00D33FE5" w:rsidRPr="0080377F">
        <w:rPr>
          <w:rFonts w:asciiTheme="minorHAnsi" w:hAnsiTheme="minorHAnsi" w:cstheme="minorHAnsi"/>
          <w:sz w:val="22"/>
          <w:szCs w:val="22"/>
        </w:rPr>
        <w:t>tutoring, one-to-one support</w:t>
      </w:r>
      <w:r w:rsidR="00F776E1" w:rsidRPr="0080377F">
        <w:rPr>
          <w:rFonts w:asciiTheme="minorHAnsi" w:hAnsiTheme="minorHAnsi" w:cstheme="minorHAnsi"/>
          <w:sz w:val="22"/>
          <w:szCs w:val="22"/>
        </w:rPr>
        <w:t>,</w:t>
      </w:r>
      <w:r w:rsidR="00D33FE5" w:rsidRPr="0080377F">
        <w:rPr>
          <w:rFonts w:asciiTheme="minorHAnsi" w:hAnsiTheme="minorHAnsi" w:cstheme="minorHAnsi"/>
          <w:sz w:val="22"/>
          <w:szCs w:val="22"/>
        </w:rPr>
        <w:t xml:space="preserve"> </w:t>
      </w:r>
      <w:r w:rsidR="009D71E8" w:rsidRPr="0080377F">
        <w:rPr>
          <w:rFonts w:asciiTheme="minorHAnsi" w:hAnsiTheme="minorHAnsi" w:cstheme="minorHAnsi"/>
          <w:sz w:val="22"/>
          <w:szCs w:val="22"/>
        </w:rPr>
        <w:t xml:space="preserve">structured interventions) </w:t>
      </w:r>
    </w:p>
    <w:p w14:paraId="2A7D5524" w14:textId="23E78A1A" w:rsidR="00E66558" w:rsidRPr="0080377F" w:rsidRDefault="009D71E8">
      <w:pPr>
        <w:rPr>
          <w:rFonts w:asciiTheme="minorHAnsi" w:hAnsiTheme="minorHAnsi" w:cstheme="minorHAnsi"/>
          <w:sz w:val="22"/>
          <w:szCs w:val="22"/>
        </w:rPr>
      </w:pPr>
      <w:r w:rsidRPr="0080377F">
        <w:rPr>
          <w:rFonts w:asciiTheme="minorHAnsi" w:hAnsiTheme="minorHAnsi" w:cstheme="minorHAnsi"/>
          <w:sz w:val="22"/>
          <w:szCs w:val="22"/>
        </w:rPr>
        <w:t>Budgeted cost: £</w:t>
      </w:r>
      <w:r w:rsidR="00F175E5" w:rsidRPr="0080377F">
        <w:rPr>
          <w:rFonts w:asciiTheme="minorHAnsi" w:hAnsiTheme="minorHAnsi" w:cstheme="minorHAnsi"/>
          <w:sz w:val="22"/>
          <w:szCs w:val="22"/>
        </w:rPr>
        <w:t>80’000</w:t>
      </w:r>
    </w:p>
    <w:tbl>
      <w:tblPr>
        <w:tblW w:w="5000" w:type="pct"/>
        <w:tblCellMar>
          <w:left w:w="10" w:type="dxa"/>
          <w:right w:w="10" w:type="dxa"/>
        </w:tblCellMar>
        <w:tblLook w:val="04A0" w:firstRow="1" w:lastRow="0" w:firstColumn="1" w:lastColumn="0" w:noHBand="0" w:noVBand="1"/>
      </w:tblPr>
      <w:tblGrid>
        <w:gridCol w:w="5452"/>
        <w:gridCol w:w="3055"/>
        <w:gridCol w:w="979"/>
      </w:tblGrid>
      <w:tr w:rsidR="00E66558" w:rsidRPr="0080377F" w14:paraId="2A7D5528" w14:textId="77777777" w:rsidTr="00863BB4">
        <w:tc>
          <w:tcPr>
            <w:tcW w:w="5949"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25" w14:textId="77777777" w:rsidR="00E66558" w:rsidRPr="0080377F" w:rsidRDefault="009D71E8">
            <w:pPr>
              <w:pStyle w:val="TableHeader"/>
              <w:jc w:val="left"/>
              <w:rPr>
                <w:rFonts w:asciiTheme="minorHAnsi" w:hAnsiTheme="minorHAnsi" w:cstheme="minorHAnsi"/>
                <w:sz w:val="22"/>
                <w:szCs w:val="22"/>
              </w:rPr>
            </w:pPr>
            <w:r w:rsidRPr="0080377F">
              <w:rPr>
                <w:rFonts w:asciiTheme="minorHAnsi" w:hAnsiTheme="minorHAnsi" w:cstheme="minorHAnsi"/>
                <w:sz w:val="22"/>
                <w:szCs w:val="22"/>
              </w:rPr>
              <w:t>Activity</w:t>
            </w:r>
          </w:p>
        </w:tc>
        <w:tc>
          <w:tcPr>
            <w:tcW w:w="2551"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26" w14:textId="77777777" w:rsidR="00E66558" w:rsidRPr="0080377F" w:rsidRDefault="009D71E8">
            <w:pPr>
              <w:pStyle w:val="TableHeader"/>
              <w:jc w:val="left"/>
              <w:rPr>
                <w:rFonts w:asciiTheme="minorHAnsi" w:hAnsiTheme="minorHAnsi" w:cstheme="minorHAnsi"/>
                <w:sz w:val="22"/>
                <w:szCs w:val="22"/>
              </w:rPr>
            </w:pPr>
            <w:r w:rsidRPr="0080377F">
              <w:rPr>
                <w:rFonts w:asciiTheme="minorHAnsi" w:hAnsiTheme="minorHAnsi" w:cstheme="minorHAnsi"/>
                <w:sz w:val="22"/>
                <w:szCs w:val="22"/>
              </w:rPr>
              <w:t>Evidence that supports this approach</w:t>
            </w:r>
          </w:p>
        </w:tc>
        <w:tc>
          <w:tcPr>
            <w:tcW w:w="986"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27" w14:textId="77777777" w:rsidR="00E66558" w:rsidRPr="0080377F" w:rsidRDefault="009D71E8">
            <w:pPr>
              <w:pStyle w:val="TableHeader"/>
              <w:jc w:val="left"/>
              <w:rPr>
                <w:rFonts w:asciiTheme="minorHAnsi" w:hAnsiTheme="minorHAnsi" w:cstheme="minorHAnsi"/>
                <w:sz w:val="22"/>
                <w:szCs w:val="22"/>
              </w:rPr>
            </w:pPr>
            <w:r w:rsidRPr="00863BB4">
              <w:rPr>
                <w:rFonts w:asciiTheme="minorHAnsi" w:hAnsiTheme="minorHAnsi" w:cstheme="minorHAnsi"/>
                <w:sz w:val="14"/>
                <w:szCs w:val="14"/>
              </w:rPr>
              <w:t>Challenge number(s) addressed</w:t>
            </w:r>
          </w:p>
        </w:tc>
      </w:tr>
      <w:tr w:rsidR="00B32893" w:rsidRPr="0080377F" w14:paraId="2A7D552C" w14:textId="77777777" w:rsidTr="00863BB4">
        <w:tc>
          <w:tcPr>
            <w:tcW w:w="59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6C623E" w14:textId="599938A8" w:rsidR="00BE3F51" w:rsidRPr="00BE3F51" w:rsidRDefault="00BE3F51" w:rsidP="00024A67">
            <w:pPr>
              <w:pStyle w:val="TableHeader"/>
              <w:jc w:val="left"/>
              <w:rPr>
                <w:rFonts w:asciiTheme="minorHAnsi" w:hAnsiTheme="minorHAnsi" w:cstheme="minorHAnsi"/>
                <w:bCs/>
                <w:sz w:val="22"/>
                <w:szCs w:val="22"/>
              </w:rPr>
            </w:pPr>
            <w:r w:rsidRPr="00BE3F51">
              <w:rPr>
                <w:rFonts w:asciiTheme="minorHAnsi" w:hAnsiTheme="minorHAnsi" w:cstheme="minorHAnsi"/>
                <w:bCs/>
                <w:sz w:val="22"/>
                <w:szCs w:val="22"/>
              </w:rPr>
              <w:t>Targeted</w:t>
            </w:r>
            <w:r>
              <w:rPr>
                <w:rFonts w:asciiTheme="minorHAnsi" w:hAnsiTheme="minorHAnsi" w:cstheme="minorHAnsi"/>
                <w:bCs/>
                <w:sz w:val="22"/>
                <w:szCs w:val="22"/>
              </w:rPr>
              <w:t xml:space="preserve"> Academic </w:t>
            </w:r>
            <w:r w:rsidRPr="00BE3F51">
              <w:rPr>
                <w:rFonts w:asciiTheme="minorHAnsi" w:hAnsiTheme="minorHAnsi" w:cstheme="minorHAnsi"/>
                <w:bCs/>
                <w:sz w:val="22"/>
                <w:szCs w:val="22"/>
              </w:rPr>
              <w:t xml:space="preserve"> Support to Overcome Learning Barriers</w:t>
            </w:r>
          </w:p>
          <w:p w14:paraId="3901CC00" w14:textId="77777777" w:rsidR="00BE3F51" w:rsidRPr="00BE3F51" w:rsidRDefault="00BE3F51" w:rsidP="00024A67">
            <w:pPr>
              <w:pStyle w:val="TableHeader"/>
              <w:jc w:val="left"/>
              <w:rPr>
                <w:rFonts w:asciiTheme="minorHAnsi" w:hAnsiTheme="minorHAnsi" w:cstheme="minorHAnsi"/>
                <w:bCs/>
                <w:sz w:val="22"/>
                <w:szCs w:val="22"/>
              </w:rPr>
            </w:pPr>
            <w:r w:rsidRPr="00BE3F51">
              <w:rPr>
                <w:rFonts w:asciiTheme="minorHAnsi" w:hAnsiTheme="minorHAnsi" w:cstheme="minorHAnsi"/>
                <w:bCs/>
                <w:sz w:val="22"/>
                <w:szCs w:val="22"/>
              </w:rPr>
              <w:t>1. Identification and Monitoring</w:t>
            </w:r>
          </w:p>
          <w:p w14:paraId="14FBEFEC" w14:textId="77777777" w:rsidR="00BE3F51" w:rsidRPr="00BE3F51" w:rsidRDefault="00BE3F51" w:rsidP="00C23853">
            <w:pPr>
              <w:pStyle w:val="TableHeader"/>
              <w:numPr>
                <w:ilvl w:val="0"/>
                <w:numId w:val="18"/>
              </w:numPr>
              <w:jc w:val="left"/>
              <w:rPr>
                <w:rFonts w:asciiTheme="minorHAnsi" w:hAnsiTheme="minorHAnsi" w:cstheme="minorHAnsi"/>
                <w:sz w:val="22"/>
                <w:szCs w:val="22"/>
              </w:rPr>
            </w:pPr>
            <w:r w:rsidRPr="00BE3F51">
              <w:rPr>
                <w:rFonts w:asciiTheme="minorHAnsi" w:hAnsiTheme="minorHAnsi" w:cstheme="minorHAnsi"/>
                <w:bCs/>
                <w:sz w:val="22"/>
                <w:szCs w:val="22"/>
              </w:rPr>
              <w:t>Pupil Progress Meetings</w:t>
            </w:r>
            <w:r w:rsidRPr="00BE3F51">
              <w:rPr>
                <w:rFonts w:asciiTheme="minorHAnsi" w:hAnsiTheme="minorHAnsi" w:cstheme="minorHAnsi"/>
                <w:sz w:val="22"/>
                <w:szCs w:val="22"/>
              </w:rPr>
              <w:t xml:space="preserve">: Regular meetings to identify pupils requiring additional support and </w:t>
            </w:r>
            <w:r w:rsidRPr="00BE3F51">
              <w:rPr>
                <w:rFonts w:asciiTheme="minorHAnsi" w:hAnsiTheme="minorHAnsi" w:cstheme="minorHAnsi"/>
                <w:sz w:val="22"/>
                <w:szCs w:val="22"/>
              </w:rPr>
              <w:lastRenderedPageBreak/>
              <w:t>track progress against individual learning barriers.</w:t>
            </w:r>
          </w:p>
          <w:p w14:paraId="202FF4FF" w14:textId="77777777" w:rsidR="00BE3F51" w:rsidRPr="00BE3F51" w:rsidRDefault="00BE3F51" w:rsidP="00024A67">
            <w:pPr>
              <w:pStyle w:val="TableHeader"/>
              <w:jc w:val="left"/>
              <w:rPr>
                <w:rFonts w:asciiTheme="minorHAnsi" w:hAnsiTheme="minorHAnsi" w:cstheme="minorHAnsi"/>
                <w:bCs/>
                <w:sz w:val="22"/>
                <w:szCs w:val="22"/>
              </w:rPr>
            </w:pPr>
            <w:r w:rsidRPr="00BE3F51">
              <w:rPr>
                <w:rFonts w:asciiTheme="minorHAnsi" w:hAnsiTheme="minorHAnsi" w:cstheme="minorHAnsi"/>
                <w:bCs/>
                <w:sz w:val="22"/>
                <w:szCs w:val="22"/>
              </w:rPr>
              <w:t>2. Specialist and Targeted Support</w:t>
            </w:r>
          </w:p>
          <w:p w14:paraId="6AD6A051" w14:textId="77777777" w:rsidR="00BE3F51" w:rsidRPr="00BE3F51" w:rsidRDefault="00BE3F51" w:rsidP="00C23853">
            <w:pPr>
              <w:pStyle w:val="TableHeader"/>
              <w:numPr>
                <w:ilvl w:val="0"/>
                <w:numId w:val="19"/>
              </w:numPr>
              <w:jc w:val="left"/>
              <w:rPr>
                <w:rFonts w:asciiTheme="minorHAnsi" w:hAnsiTheme="minorHAnsi" w:cstheme="minorHAnsi"/>
                <w:sz w:val="22"/>
                <w:szCs w:val="22"/>
              </w:rPr>
            </w:pPr>
            <w:r w:rsidRPr="00BE3F51">
              <w:rPr>
                <w:rFonts w:asciiTheme="minorHAnsi" w:hAnsiTheme="minorHAnsi" w:cstheme="minorHAnsi"/>
                <w:bCs/>
                <w:sz w:val="22"/>
                <w:szCs w:val="22"/>
              </w:rPr>
              <w:t>Haberdasher Adams ATOM Learning Support</w:t>
            </w:r>
            <w:r w:rsidRPr="00BE3F51">
              <w:rPr>
                <w:rFonts w:asciiTheme="minorHAnsi" w:hAnsiTheme="minorHAnsi" w:cstheme="minorHAnsi"/>
                <w:sz w:val="22"/>
                <w:szCs w:val="22"/>
              </w:rPr>
              <w:t>: Provide structured academic support for identified pupils through adaptive online learning.</w:t>
            </w:r>
          </w:p>
          <w:p w14:paraId="46D140C8" w14:textId="77777777" w:rsidR="00BE3F51" w:rsidRDefault="00BE3F51" w:rsidP="00C23853">
            <w:pPr>
              <w:pStyle w:val="TableHeader"/>
              <w:numPr>
                <w:ilvl w:val="0"/>
                <w:numId w:val="19"/>
              </w:numPr>
              <w:jc w:val="left"/>
              <w:rPr>
                <w:rFonts w:asciiTheme="minorHAnsi" w:hAnsiTheme="minorHAnsi" w:cstheme="minorHAnsi"/>
                <w:sz w:val="22"/>
                <w:szCs w:val="22"/>
              </w:rPr>
            </w:pPr>
            <w:r w:rsidRPr="00BE3F51">
              <w:rPr>
                <w:rFonts w:asciiTheme="minorHAnsi" w:hAnsiTheme="minorHAnsi" w:cstheme="minorHAnsi"/>
                <w:bCs/>
                <w:sz w:val="22"/>
                <w:szCs w:val="22"/>
              </w:rPr>
              <w:t>Haberdasher High Achiever Small Groups</w:t>
            </w:r>
            <w:r w:rsidRPr="00BE3F51">
              <w:rPr>
                <w:rFonts w:asciiTheme="minorHAnsi" w:hAnsiTheme="minorHAnsi" w:cstheme="minorHAnsi"/>
                <w:sz w:val="22"/>
                <w:szCs w:val="22"/>
              </w:rPr>
              <w:t>: Deliver enrichment sessions for high-potential pupils to stretch and challenge learning.</w:t>
            </w:r>
          </w:p>
          <w:p w14:paraId="4173ABEF" w14:textId="6C64731E" w:rsidR="00BD65A6" w:rsidRDefault="00BD65A6" w:rsidP="00C23853">
            <w:pPr>
              <w:pStyle w:val="TableHeader"/>
              <w:numPr>
                <w:ilvl w:val="0"/>
                <w:numId w:val="19"/>
              </w:numPr>
              <w:jc w:val="left"/>
              <w:rPr>
                <w:rFonts w:asciiTheme="minorHAnsi" w:hAnsiTheme="minorHAnsi" w:cstheme="minorHAnsi"/>
                <w:sz w:val="22"/>
                <w:szCs w:val="22"/>
              </w:rPr>
            </w:pPr>
            <w:r>
              <w:rPr>
                <w:rFonts w:asciiTheme="minorHAnsi" w:hAnsiTheme="minorHAnsi" w:cstheme="minorHAnsi"/>
                <w:sz w:val="22"/>
                <w:szCs w:val="22"/>
              </w:rPr>
              <w:t>Miss Ganderton Booster and Year 6 Booster targete</w:t>
            </w:r>
            <w:r w:rsidR="00740FEF">
              <w:rPr>
                <w:rFonts w:asciiTheme="minorHAnsi" w:hAnsiTheme="minorHAnsi" w:cstheme="minorHAnsi"/>
                <w:sz w:val="22"/>
                <w:szCs w:val="22"/>
              </w:rPr>
              <w:t>d at pupils within -3.</w:t>
            </w:r>
          </w:p>
          <w:p w14:paraId="3FBA7049" w14:textId="373195FC" w:rsidR="00AD1AE8" w:rsidRPr="00BE3F51" w:rsidRDefault="00AD1AE8" w:rsidP="00C23853">
            <w:pPr>
              <w:pStyle w:val="TableHeader"/>
              <w:numPr>
                <w:ilvl w:val="0"/>
                <w:numId w:val="19"/>
              </w:numPr>
              <w:jc w:val="left"/>
              <w:rPr>
                <w:rFonts w:asciiTheme="minorHAnsi" w:hAnsiTheme="minorHAnsi" w:cstheme="minorHAnsi"/>
                <w:sz w:val="22"/>
                <w:szCs w:val="22"/>
              </w:rPr>
            </w:pPr>
            <w:r>
              <w:rPr>
                <w:rFonts w:asciiTheme="minorHAnsi" w:hAnsiTheme="minorHAnsi" w:cstheme="minorHAnsi"/>
                <w:sz w:val="22"/>
                <w:szCs w:val="22"/>
              </w:rPr>
              <w:t>Purchase and weekly support and focus for target pupils to complete work at home, including pre teach purchase of the reading books and the work books.</w:t>
            </w:r>
            <w:r w:rsidR="00BC379B">
              <w:rPr>
                <w:rFonts w:asciiTheme="minorHAnsi" w:hAnsiTheme="minorHAnsi" w:cstheme="minorHAnsi"/>
                <w:sz w:val="22"/>
                <w:szCs w:val="22"/>
              </w:rPr>
              <w:t xml:space="preserve"> Including year 4 </w:t>
            </w:r>
            <w:r w:rsidR="00D420E0">
              <w:rPr>
                <w:rFonts w:asciiTheme="minorHAnsi" w:hAnsiTheme="minorHAnsi" w:cstheme="minorHAnsi"/>
                <w:sz w:val="22"/>
                <w:szCs w:val="22"/>
              </w:rPr>
              <w:t>Timetables</w:t>
            </w:r>
            <w:r w:rsidR="00BC379B">
              <w:rPr>
                <w:rFonts w:asciiTheme="minorHAnsi" w:hAnsiTheme="minorHAnsi" w:cstheme="minorHAnsi"/>
                <w:sz w:val="22"/>
                <w:szCs w:val="22"/>
              </w:rPr>
              <w:t xml:space="preserve">. </w:t>
            </w:r>
          </w:p>
          <w:p w14:paraId="64AF0E26" w14:textId="77777777" w:rsidR="00BE3F51" w:rsidRPr="00BE3F51" w:rsidRDefault="00BE3F51" w:rsidP="00024A67">
            <w:pPr>
              <w:pStyle w:val="TableHeader"/>
              <w:jc w:val="left"/>
              <w:rPr>
                <w:rFonts w:asciiTheme="minorHAnsi" w:hAnsiTheme="minorHAnsi" w:cstheme="minorHAnsi"/>
                <w:bCs/>
                <w:sz w:val="22"/>
                <w:szCs w:val="22"/>
              </w:rPr>
            </w:pPr>
            <w:r w:rsidRPr="00BE3F51">
              <w:rPr>
                <w:rFonts w:asciiTheme="minorHAnsi" w:hAnsiTheme="minorHAnsi" w:cstheme="minorHAnsi"/>
                <w:bCs/>
                <w:sz w:val="22"/>
                <w:szCs w:val="22"/>
              </w:rPr>
              <w:t>3. SEND Provision</w:t>
            </w:r>
          </w:p>
          <w:p w14:paraId="2ABEAB50" w14:textId="5457BA95" w:rsidR="00BE3F51" w:rsidRPr="00BE3F51" w:rsidRDefault="00BE3F51" w:rsidP="00C23853">
            <w:pPr>
              <w:pStyle w:val="TableHeader"/>
              <w:numPr>
                <w:ilvl w:val="0"/>
                <w:numId w:val="20"/>
              </w:numPr>
              <w:jc w:val="left"/>
              <w:rPr>
                <w:rFonts w:asciiTheme="minorHAnsi" w:hAnsiTheme="minorHAnsi" w:cstheme="minorHAnsi"/>
                <w:sz w:val="22"/>
                <w:szCs w:val="22"/>
              </w:rPr>
            </w:pPr>
            <w:r w:rsidRPr="00BE3F51">
              <w:rPr>
                <w:rFonts w:asciiTheme="minorHAnsi" w:hAnsiTheme="minorHAnsi" w:cstheme="minorHAnsi"/>
                <w:bCs/>
                <w:sz w:val="22"/>
                <w:szCs w:val="22"/>
              </w:rPr>
              <w:t>Mini School Model</w:t>
            </w:r>
            <w:r w:rsidRPr="00BE3F51">
              <w:rPr>
                <w:rFonts w:asciiTheme="minorHAnsi" w:hAnsiTheme="minorHAnsi" w:cstheme="minorHAnsi"/>
                <w:sz w:val="22"/>
                <w:szCs w:val="22"/>
              </w:rPr>
              <w:t>: Implement SEND-focused provision within class settings, including precision teaching for targeted skill development.</w:t>
            </w:r>
            <w:r w:rsidR="00740FEF">
              <w:rPr>
                <w:rFonts w:asciiTheme="minorHAnsi" w:hAnsiTheme="minorHAnsi" w:cstheme="minorHAnsi"/>
                <w:sz w:val="22"/>
                <w:szCs w:val="22"/>
              </w:rPr>
              <w:t xml:space="preserve"> Refinement of within a class with training for additional team. </w:t>
            </w:r>
          </w:p>
          <w:p w14:paraId="6FBED7ED" w14:textId="77777777" w:rsidR="00BE3F51" w:rsidRDefault="00BE3F51" w:rsidP="00C23853">
            <w:pPr>
              <w:pStyle w:val="TableHeader"/>
              <w:numPr>
                <w:ilvl w:val="0"/>
                <w:numId w:val="20"/>
              </w:numPr>
              <w:jc w:val="left"/>
              <w:rPr>
                <w:rFonts w:asciiTheme="minorHAnsi" w:hAnsiTheme="minorHAnsi" w:cstheme="minorHAnsi"/>
                <w:sz w:val="22"/>
                <w:szCs w:val="22"/>
              </w:rPr>
            </w:pPr>
            <w:r w:rsidRPr="00BE3F51">
              <w:rPr>
                <w:rFonts w:asciiTheme="minorHAnsi" w:hAnsiTheme="minorHAnsi" w:cstheme="minorHAnsi"/>
                <w:bCs/>
                <w:sz w:val="22"/>
                <w:szCs w:val="22"/>
              </w:rPr>
              <w:t>Precision Teaching Interventions</w:t>
            </w:r>
            <w:r w:rsidRPr="00BE3F51">
              <w:rPr>
                <w:rFonts w:asciiTheme="minorHAnsi" w:hAnsiTheme="minorHAnsi" w:cstheme="minorHAnsi"/>
                <w:sz w:val="22"/>
                <w:szCs w:val="22"/>
              </w:rPr>
              <w:t>: Use short, focused sessions to close gaps in literacy and numeracy for SEND and disadvantaged pupils.</w:t>
            </w:r>
          </w:p>
          <w:p w14:paraId="5C2CB026" w14:textId="49F5B575" w:rsidR="004D0AC8" w:rsidRPr="00BE3F51" w:rsidRDefault="004D0AC8" w:rsidP="00C23853">
            <w:pPr>
              <w:pStyle w:val="TableHeader"/>
              <w:numPr>
                <w:ilvl w:val="0"/>
                <w:numId w:val="20"/>
              </w:numPr>
              <w:jc w:val="left"/>
              <w:rPr>
                <w:rFonts w:asciiTheme="minorHAnsi" w:hAnsiTheme="minorHAnsi" w:cstheme="minorHAnsi"/>
                <w:sz w:val="22"/>
                <w:szCs w:val="22"/>
              </w:rPr>
            </w:pPr>
            <w:r>
              <w:rPr>
                <w:rFonts w:asciiTheme="minorHAnsi" w:hAnsiTheme="minorHAnsi" w:cstheme="minorHAnsi"/>
                <w:sz w:val="22"/>
                <w:szCs w:val="22"/>
              </w:rPr>
              <w:t xml:space="preserve">SEND PPG triage </w:t>
            </w:r>
            <w:r w:rsidR="00212A8A">
              <w:rPr>
                <w:rFonts w:asciiTheme="minorHAnsi" w:hAnsiTheme="minorHAnsi" w:cstheme="minorHAnsi"/>
                <w:sz w:val="22"/>
                <w:szCs w:val="22"/>
              </w:rPr>
              <w:t xml:space="preserve">additional support meetings to identify additional needs. </w:t>
            </w:r>
          </w:p>
          <w:p w14:paraId="076EA453" w14:textId="77777777" w:rsidR="00BE3F51" w:rsidRPr="00BE3F51" w:rsidRDefault="00BE3F51" w:rsidP="00024A67">
            <w:pPr>
              <w:pStyle w:val="TableHeader"/>
              <w:jc w:val="left"/>
              <w:rPr>
                <w:rFonts w:asciiTheme="minorHAnsi" w:hAnsiTheme="minorHAnsi" w:cstheme="minorHAnsi"/>
                <w:bCs/>
                <w:sz w:val="22"/>
                <w:szCs w:val="22"/>
              </w:rPr>
            </w:pPr>
            <w:r w:rsidRPr="00BE3F51">
              <w:rPr>
                <w:rFonts w:asciiTheme="minorHAnsi" w:hAnsiTheme="minorHAnsi" w:cstheme="minorHAnsi"/>
                <w:bCs/>
                <w:sz w:val="22"/>
                <w:szCs w:val="22"/>
              </w:rPr>
              <w:t>4. Language and Literacy Development</w:t>
            </w:r>
          </w:p>
          <w:p w14:paraId="3AA2B621" w14:textId="77777777" w:rsidR="00BE3F51" w:rsidRPr="00BE3F51" w:rsidRDefault="00BE3F51" w:rsidP="00C23853">
            <w:pPr>
              <w:pStyle w:val="TableHeader"/>
              <w:numPr>
                <w:ilvl w:val="0"/>
                <w:numId w:val="21"/>
              </w:numPr>
              <w:jc w:val="left"/>
              <w:rPr>
                <w:rFonts w:asciiTheme="minorHAnsi" w:hAnsiTheme="minorHAnsi" w:cstheme="minorHAnsi"/>
                <w:sz w:val="22"/>
                <w:szCs w:val="22"/>
              </w:rPr>
            </w:pPr>
            <w:r w:rsidRPr="00BE3F51">
              <w:rPr>
                <w:rFonts w:asciiTheme="minorHAnsi" w:hAnsiTheme="minorHAnsi" w:cstheme="minorHAnsi"/>
                <w:bCs/>
                <w:sz w:val="22"/>
                <w:szCs w:val="22"/>
              </w:rPr>
              <w:t>Phonics Support</w:t>
            </w:r>
            <w:r w:rsidRPr="00BE3F51">
              <w:rPr>
                <w:rFonts w:asciiTheme="minorHAnsi" w:hAnsiTheme="minorHAnsi" w:cstheme="minorHAnsi"/>
                <w:sz w:val="22"/>
                <w:szCs w:val="22"/>
              </w:rPr>
              <w:t>: Deliver systematic phonics instruction to address language gaps, especially for early learners and EAL pupils.</w:t>
            </w:r>
          </w:p>
          <w:p w14:paraId="0F31EFC0" w14:textId="77777777" w:rsidR="00BE3F51" w:rsidRPr="00BE3F51" w:rsidRDefault="00BE3F51" w:rsidP="00C23853">
            <w:pPr>
              <w:pStyle w:val="TableHeader"/>
              <w:numPr>
                <w:ilvl w:val="0"/>
                <w:numId w:val="21"/>
              </w:numPr>
              <w:jc w:val="left"/>
              <w:rPr>
                <w:rFonts w:asciiTheme="minorHAnsi" w:hAnsiTheme="minorHAnsi" w:cstheme="minorHAnsi"/>
                <w:sz w:val="22"/>
                <w:szCs w:val="22"/>
              </w:rPr>
            </w:pPr>
            <w:r w:rsidRPr="00BE3F51">
              <w:rPr>
                <w:rFonts w:asciiTheme="minorHAnsi" w:hAnsiTheme="minorHAnsi" w:cstheme="minorHAnsi"/>
                <w:bCs/>
                <w:sz w:val="22"/>
                <w:szCs w:val="22"/>
              </w:rPr>
              <w:t>Race to English Programme</w:t>
            </w:r>
            <w:r w:rsidRPr="00BE3F51">
              <w:rPr>
                <w:rFonts w:asciiTheme="minorHAnsi" w:hAnsiTheme="minorHAnsi" w:cstheme="minorHAnsi"/>
                <w:sz w:val="22"/>
                <w:szCs w:val="22"/>
              </w:rPr>
              <w:t>: Provide small-group EAL and speech support to accelerate language acquisition.</w:t>
            </w:r>
          </w:p>
          <w:p w14:paraId="3E8D55B1" w14:textId="77777777" w:rsidR="00BE3F51" w:rsidRDefault="00BE3F51" w:rsidP="00C23853">
            <w:pPr>
              <w:pStyle w:val="TableHeader"/>
              <w:numPr>
                <w:ilvl w:val="0"/>
                <w:numId w:val="21"/>
              </w:numPr>
              <w:jc w:val="left"/>
              <w:rPr>
                <w:rFonts w:asciiTheme="minorHAnsi" w:hAnsiTheme="minorHAnsi" w:cstheme="minorHAnsi"/>
                <w:sz w:val="22"/>
                <w:szCs w:val="22"/>
              </w:rPr>
            </w:pPr>
            <w:r w:rsidRPr="00BE3F51">
              <w:rPr>
                <w:rFonts w:asciiTheme="minorHAnsi" w:hAnsiTheme="minorHAnsi" w:cstheme="minorHAnsi"/>
                <w:bCs/>
                <w:sz w:val="22"/>
                <w:szCs w:val="22"/>
              </w:rPr>
              <w:t>IDL Literacy Pathway</w:t>
            </w:r>
            <w:r w:rsidRPr="00BE3F51">
              <w:rPr>
                <w:rFonts w:asciiTheme="minorHAnsi" w:hAnsiTheme="minorHAnsi" w:cstheme="minorHAnsi"/>
                <w:sz w:val="22"/>
                <w:szCs w:val="22"/>
              </w:rPr>
              <w:t>: Use diagnostic tools to identify dyslexia and provide tailored writing support.</w:t>
            </w:r>
          </w:p>
          <w:p w14:paraId="22585585" w14:textId="195CE907" w:rsidR="00075C02" w:rsidRPr="00BE3F51" w:rsidRDefault="00075C02" w:rsidP="00C23853">
            <w:pPr>
              <w:pStyle w:val="TableHeader"/>
              <w:numPr>
                <w:ilvl w:val="0"/>
                <w:numId w:val="21"/>
              </w:numPr>
              <w:jc w:val="left"/>
              <w:rPr>
                <w:rFonts w:asciiTheme="minorHAnsi" w:hAnsiTheme="minorHAnsi" w:cstheme="minorHAnsi"/>
                <w:sz w:val="22"/>
                <w:szCs w:val="22"/>
              </w:rPr>
            </w:pPr>
            <w:r>
              <w:rPr>
                <w:rFonts w:asciiTheme="minorHAnsi" w:hAnsiTheme="minorHAnsi" w:cstheme="minorHAnsi"/>
                <w:sz w:val="22"/>
                <w:szCs w:val="22"/>
              </w:rPr>
              <w:t>Beanstalk readers in school to read with most vulnerable</w:t>
            </w:r>
          </w:p>
          <w:p w14:paraId="4F1D2CC2" w14:textId="77777777" w:rsidR="00BE3F51" w:rsidRPr="00BE3F51" w:rsidRDefault="00BE3F51" w:rsidP="00024A67">
            <w:pPr>
              <w:pStyle w:val="TableHeader"/>
              <w:jc w:val="left"/>
              <w:rPr>
                <w:rFonts w:asciiTheme="minorHAnsi" w:hAnsiTheme="minorHAnsi" w:cstheme="minorHAnsi"/>
                <w:bCs/>
                <w:sz w:val="22"/>
                <w:szCs w:val="22"/>
              </w:rPr>
            </w:pPr>
            <w:r w:rsidRPr="00BE3F51">
              <w:rPr>
                <w:rFonts w:asciiTheme="minorHAnsi" w:hAnsiTheme="minorHAnsi" w:cstheme="minorHAnsi"/>
                <w:bCs/>
                <w:sz w:val="22"/>
                <w:szCs w:val="22"/>
              </w:rPr>
              <w:t>5. Curriculum Access and Vocabulary Growth</w:t>
            </w:r>
          </w:p>
          <w:p w14:paraId="2D4AF6EE" w14:textId="77777777" w:rsidR="00BE3F51" w:rsidRPr="00BE3F51" w:rsidRDefault="00BE3F51" w:rsidP="00C23853">
            <w:pPr>
              <w:pStyle w:val="TableHeader"/>
              <w:numPr>
                <w:ilvl w:val="0"/>
                <w:numId w:val="22"/>
              </w:numPr>
              <w:jc w:val="left"/>
              <w:rPr>
                <w:rFonts w:asciiTheme="minorHAnsi" w:hAnsiTheme="minorHAnsi" w:cstheme="minorHAnsi"/>
                <w:sz w:val="22"/>
                <w:szCs w:val="22"/>
              </w:rPr>
            </w:pPr>
            <w:r w:rsidRPr="00BE3F51">
              <w:rPr>
                <w:rFonts w:asciiTheme="minorHAnsi" w:hAnsiTheme="minorHAnsi" w:cstheme="minorHAnsi"/>
                <w:bCs/>
                <w:sz w:val="22"/>
                <w:szCs w:val="22"/>
              </w:rPr>
              <w:t>Vocabulary Focus for PPG Pupils</w:t>
            </w:r>
            <w:r w:rsidRPr="00BE3F51">
              <w:rPr>
                <w:rFonts w:asciiTheme="minorHAnsi" w:hAnsiTheme="minorHAnsi" w:cstheme="minorHAnsi"/>
                <w:sz w:val="22"/>
                <w:szCs w:val="22"/>
              </w:rPr>
              <w:t>: Embed subject-specific vocabulary instruction across all subjects to improve curriculum access.</w:t>
            </w:r>
          </w:p>
          <w:p w14:paraId="2FEFC3E1" w14:textId="77777777" w:rsidR="00BE3F51" w:rsidRPr="00BE3F51" w:rsidRDefault="00BE3F51" w:rsidP="00C23853">
            <w:pPr>
              <w:pStyle w:val="TableHeader"/>
              <w:numPr>
                <w:ilvl w:val="0"/>
                <w:numId w:val="22"/>
              </w:numPr>
              <w:jc w:val="left"/>
              <w:rPr>
                <w:rFonts w:asciiTheme="minorHAnsi" w:hAnsiTheme="minorHAnsi" w:cstheme="minorHAnsi"/>
                <w:sz w:val="22"/>
                <w:szCs w:val="22"/>
              </w:rPr>
            </w:pPr>
            <w:r w:rsidRPr="00BE3F51">
              <w:rPr>
                <w:rFonts w:asciiTheme="minorHAnsi" w:hAnsiTheme="minorHAnsi" w:cstheme="minorHAnsi"/>
                <w:bCs/>
                <w:sz w:val="22"/>
                <w:szCs w:val="22"/>
              </w:rPr>
              <w:t>Pre-Teach and Mastering Number</w:t>
            </w:r>
            <w:r w:rsidRPr="00BE3F51">
              <w:rPr>
                <w:rFonts w:asciiTheme="minorHAnsi" w:hAnsiTheme="minorHAnsi" w:cstheme="minorHAnsi"/>
                <w:sz w:val="22"/>
                <w:szCs w:val="22"/>
              </w:rPr>
              <w:t>: Curriculum leaders deliver pre-teaching and mastery-based maths support for EAL and PPG pupils, followed by targeted follow-up.</w:t>
            </w:r>
          </w:p>
          <w:p w14:paraId="1C3A6A27" w14:textId="77777777" w:rsidR="00BE3F51" w:rsidRPr="00BE3F51" w:rsidRDefault="00BE3F51" w:rsidP="00024A67">
            <w:pPr>
              <w:pStyle w:val="TableHeader"/>
              <w:jc w:val="left"/>
              <w:rPr>
                <w:rFonts w:asciiTheme="minorHAnsi" w:hAnsiTheme="minorHAnsi" w:cstheme="minorHAnsi"/>
                <w:bCs/>
                <w:sz w:val="22"/>
                <w:szCs w:val="22"/>
              </w:rPr>
            </w:pPr>
            <w:r w:rsidRPr="00BE3F51">
              <w:rPr>
                <w:rFonts w:asciiTheme="minorHAnsi" w:hAnsiTheme="minorHAnsi" w:cstheme="minorHAnsi"/>
                <w:bCs/>
                <w:sz w:val="22"/>
                <w:szCs w:val="22"/>
              </w:rPr>
              <w:t>6. Catch-Up and Booster Provision</w:t>
            </w:r>
          </w:p>
          <w:p w14:paraId="2A7D5529" w14:textId="3041BA13" w:rsidR="00132A47" w:rsidRPr="00BE70F6" w:rsidRDefault="00BE3F51" w:rsidP="00C23853">
            <w:pPr>
              <w:pStyle w:val="TableHeader"/>
              <w:numPr>
                <w:ilvl w:val="0"/>
                <w:numId w:val="23"/>
              </w:numPr>
              <w:jc w:val="left"/>
              <w:rPr>
                <w:rFonts w:asciiTheme="minorHAnsi" w:hAnsiTheme="minorHAnsi" w:cstheme="minorHAnsi"/>
                <w:sz w:val="22"/>
                <w:szCs w:val="22"/>
              </w:rPr>
            </w:pPr>
            <w:r w:rsidRPr="00BE3F51">
              <w:rPr>
                <w:rFonts w:asciiTheme="minorHAnsi" w:hAnsiTheme="minorHAnsi" w:cstheme="minorHAnsi"/>
                <w:bCs/>
                <w:sz w:val="22"/>
                <w:szCs w:val="22"/>
              </w:rPr>
              <w:lastRenderedPageBreak/>
              <w:t>Booster Groups</w:t>
            </w:r>
            <w:r w:rsidRPr="00BE3F51">
              <w:rPr>
                <w:rFonts w:asciiTheme="minorHAnsi" w:hAnsiTheme="minorHAnsi" w:cstheme="minorHAnsi"/>
                <w:sz w:val="22"/>
                <w:szCs w:val="22"/>
              </w:rPr>
              <w:t>: Run focused catch-up sessions for disadvantaged pupils who have missed learning due to absence or other barriers.</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9B2DB0" w14:textId="31B54159" w:rsidR="00024A67" w:rsidRPr="00024A67" w:rsidRDefault="00024A67" w:rsidP="00024A67">
            <w:pPr>
              <w:pStyle w:val="TableHeader"/>
              <w:jc w:val="left"/>
              <w:rPr>
                <w:rFonts w:asciiTheme="minorHAnsi" w:hAnsiTheme="minorHAnsi" w:cstheme="minorHAnsi"/>
                <w:bCs/>
                <w:sz w:val="22"/>
                <w:szCs w:val="22"/>
              </w:rPr>
            </w:pPr>
            <w:r w:rsidRPr="00024A67">
              <w:rPr>
                <w:rFonts w:asciiTheme="minorHAnsi" w:hAnsiTheme="minorHAnsi" w:cstheme="minorHAnsi"/>
                <w:bCs/>
                <w:sz w:val="22"/>
                <w:szCs w:val="22"/>
              </w:rPr>
              <w:lastRenderedPageBreak/>
              <w:t>Improved Evidence-Based Summary</w:t>
            </w:r>
          </w:p>
          <w:p w14:paraId="783497F2" w14:textId="77777777" w:rsidR="00024A67" w:rsidRPr="00024A67" w:rsidRDefault="00024A67" w:rsidP="00024A67">
            <w:pPr>
              <w:pStyle w:val="TableHeader"/>
              <w:jc w:val="left"/>
              <w:rPr>
                <w:rFonts w:asciiTheme="minorHAnsi" w:hAnsiTheme="minorHAnsi" w:cstheme="minorHAnsi"/>
                <w:sz w:val="22"/>
                <w:szCs w:val="22"/>
              </w:rPr>
            </w:pPr>
            <w:r w:rsidRPr="00024A67">
              <w:rPr>
                <w:rFonts w:asciiTheme="minorHAnsi" w:hAnsiTheme="minorHAnsi" w:cstheme="minorHAnsi"/>
                <w:bCs/>
                <w:sz w:val="22"/>
                <w:szCs w:val="22"/>
              </w:rPr>
              <w:t>Individualised Instruction (+2 months)</w:t>
            </w:r>
            <w:r w:rsidRPr="00024A67">
              <w:rPr>
                <w:rFonts w:asciiTheme="minorHAnsi" w:hAnsiTheme="minorHAnsi" w:cstheme="minorHAnsi"/>
                <w:sz w:val="22"/>
                <w:szCs w:val="22"/>
              </w:rPr>
              <w:br/>
              <w:t xml:space="preserve">According to the </w:t>
            </w:r>
            <w:hyperlink r:id="rId25" w:history="1">
              <w:r w:rsidRPr="00024A67">
                <w:rPr>
                  <w:rStyle w:val="Hyperlink"/>
                  <w:rFonts w:asciiTheme="minorHAnsi" w:hAnsiTheme="minorHAnsi" w:cstheme="minorHAnsi"/>
                  <w:sz w:val="22"/>
                  <w:szCs w:val="22"/>
                </w:rPr>
                <w:t xml:space="preserve">Education </w:t>
              </w:r>
              <w:r w:rsidRPr="00024A67">
                <w:rPr>
                  <w:rStyle w:val="Hyperlink"/>
                  <w:rFonts w:asciiTheme="minorHAnsi" w:hAnsiTheme="minorHAnsi" w:cstheme="minorHAnsi"/>
                  <w:sz w:val="22"/>
                  <w:szCs w:val="22"/>
                </w:rPr>
                <w:lastRenderedPageBreak/>
                <w:t>Endowment Foundation (EEF)</w:t>
              </w:r>
            </w:hyperlink>
            <w:r w:rsidRPr="00024A67">
              <w:rPr>
                <w:rFonts w:asciiTheme="minorHAnsi" w:hAnsiTheme="minorHAnsi" w:cstheme="minorHAnsi"/>
                <w:sz w:val="22"/>
                <w:szCs w:val="22"/>
              </w:rPr>
              <w:t xml:space="preserve">, individualised instruction involves adapting tasks, activities, and pacing to meet the specific needs of each learner. This approach is grounded in the belief that </w:t>
            </w:r>
            <w:r w:rsidRPr="00024A67">
              <w:rPr>
                <w:rFonts w:asciiTheme="minorHAnsi" w:hAnsiTheme="minorHAnsi" w:cstheme="minorHAnsi"/>
                <w:bCs/>
                <w:sz w:val="22"/>
                <w:szCs w:val="22"/>
              </w:rPr>
              <w:t>learners progress at different rates and benefit from tailored support</w:t>
            </w:r>
            <w:r w:rsidRPr="00024A67">
              <w:rPr>
                <w:rFonts w:asciiTheme="minorHAnsi" w:hAnsiTheme="minorHAnsi" w:cstheme="minorHAnsi"/>
                <w:sz w:val="22"/>
                <w:szCs w:val="22"/>
              </w:rPr>
              <w:t>.</w:t>
            </w:r>
          </w:p>
          <w:p w14:paraId="14B6050B" w14:textId="77777777" w:rsidR="00024A67" w:rsidRPr="00024A67" w:rsidRDefault="00024A67" w:rsidP="00024A67">
            <w:pPr>
              <w:pStyle w:val="TableHeader"/>
              <w:jc w:val="left"/>
              <w:rPr>
                <w:rFonts w:asciiTheme="minorHAnsi" w:hAnsiTheme="minorHAnsi" w:cstheme="minorHAnsi"/>
                <w:sz w:val="22"/>
                <w:szCs w:val="22"/>
              </w:rPr>
            </w:pPr>
            <w:r w:rsidRPr="00024A67">
              <w:rPr>
                <w:rFonts w:asciiTheme="minorHAnsi" w:hAnsiTheme="minorHAnsi" w:cstheme="minorHAnsi"/>
                <w:bCs/>
                <w:sz w:val="22"/>
                <w:szCs w:val="22"/>
              </w:rPr>
              <w:t>Key Features:</w:t>
            </w:r>
          </w:p>
          <w:p w14:paraId="25EC40A7" w14:textId="77777777" w:rsidR="00024A67" w:rsidRPr="00024A67" w:rsidRDefault="00024A67" w:rsidP="00024A67">
            <w:pPr>
              <w:pStyle w:val="TableHeader"/>
              <w:jc w:val="left"/>
              <w:rPr>
                <w:rFonts w:asciiTheme="minorHAnsi" w:hAnsiTheme="minorHAnsi" w:cstheme="minorHAnsi"/>
                <w:sz w:val="22"/>
                <w:szCs w:val="22"/>
              </w:rPr>
            </w:pPr>
            <w:r w:rsidRPr="00024A67">
              <w:rPr>
                <w:rFonts w:asciiTheme="minorHAnsi" w:hAnsiTheme="minorHAnsi" w:cstheme="minorHAnsi"/>
                <w:sz w:val="22"/>
                <w:szCs w:val="22"/>
              </w:rPr>
              <w:t xml:space="preserve">Pupils receive </w:t>
            </w:r>
            <w:r w:rsidRPr="00024A67">
              <w:rPr>
                <w:rFonts w:asciiTheme="minorHAnsi" w:hAnsiTheme="minorHAnsi" w:cstheme="minorHAnsi"/>
                <w:bCs/>
                <w:sz w:val="22"/>
                <w:szCs w:val="22"/>
              </w:rPr>
              <w:t>different tasks or levels of challenge</w:t>
            </w:r>
            <w:r w:rsidRPr="00024A67">
              <w:rPr>
                <w:rFonts w:asciiTheme="minorHAnsi" w:hAnsiTheme="minorHAnsi" w:cstheme="minorHAnsi"/>
                <w:sz w:val="22"/>
                <w:szCs w:val="22"/>
              </w:rPr>
              <w:t xml:space="preserve"> based on their current understanding.</w:t>
            </w:r>
          </w:p>
          <w:p w14:paraId="73790F58" w14:textId="77777777" w:rsidR="00024A67" w:rsidRPr="00024A67" w:rsidRDefault="00024A67" w:rsidP="00024A67">
            <w:pPr>
              <w:pStyle w:val="TableHeader"/>
              <w:jc w:val="left"/>
              <w:rPr>
                <w:rFonts w:asciiTheme="minorHAnsi" w:hAnsiTheme="minorHAnsi" w:cstheme="minorHAnsi"/>
                <w:sz w:val="22"/>
                <w:szCs w:val="22"/>
              </w:rPr>
            </w:pPr>
            <w:r w:rsidRPr="00024A67">
              <w:rPr>
                <w:rFonts w:asciiTheme="minorHAnsi" w:hAnsiTheme="minorHAnsi" w:cstheme="minorHAnsi"/>
                <w:sz w:val="22"/>
                <w:szCs w:val="22"/>
              </w:rPr>
              <w:t xml:space="preserve">Teachers adjust the </w:t>
            </w:r>
            <w:r w:rsidRPr="00024A67">
              <w:rPr>
                <w:rFonts w:asciiTheme="minorHAnsi" w:hAnsiTheme="minorHAnsi" w:cstheme="minorHAnsi"/>
                <w:bCs/>
                <w:sz w:val="22"/>
                <w:szCs w:val="22"/>
              </w:rPr>
              <w:t>pace of learning</w:t>
            </w:r>
            <w:r w:rsidRPr="00024A67">
              <w:rPr>
                <w:rFonts w:asciiTheme="minorHAnsi" w:hAnsiTheme="minorHAnsi" w:cstheme="minorHAnsi"/>
                <w:sz w:val="22"/>
                <w:szCs w:val="22"/>
              </w:rPr>
              <w:t xml:space="preserve"> to ensure mastery before moving forward.</w:t>
            </w:r>
          </w:p>
          <w:p w14:paraId="064EAA85" w14:textId="77777777" w:rsidR="00024A67" w:rsidRPr="00024A67" w:rsidRDefault="00024A67" w:rsidP="00024A67">
            <w:pPr>
              <w:pStyle w:val="TableHeader"/>
              <w:jc w:val="left"/>
              <w:rPr>
                <w:rFonts w:asciiTheme="minorHAnsi" w:hAnsiTheme="minorHAnsi" w:cstheme="minorHAnsi"/>
                <w:sz w:val="22"/>
                <w:szCs w:val="22"/>
              </w:rPr>
            </w:pPr>
            <w:r w:rsidRPr="00024A67">
              <w:rPr>
                <w:rFonts w:asciiTheme="minorHAnsi" w:hAnsiTheme="minorHAnsi" w:cstheme="minorHAnsi"/>
                <w:sz w:val="22"/>
                <w:szCs w:val="22"/>
              </w:rPr>
              <w:t xml:space="preserve">Support may include </w:t>
            </w:r>
            <w:r w:rsidRPr="00024A67">
              <w:rPr>
                <w:rFonts w:asciiTheme="minorHAnsi" w:hAnsiTheme="minorHAnsi" w:cstheme="minorHAnsi"/>
                <w:bCs/>
                <w:sz w:val="22"/>
                <w:szCs w:val="22"/>
              </w:rPr>
              <w:t>targeted feedback, scaffolding, or one-to-one guidance</w:t>
            </w:r>
            <w:r w:rsidRPr="00024A67">
              <w:rPr>
                <w:rFonts w:asciiTheme="minorHAnsi" w:hAnsiTheme="minorHAnsi" w:cstheme="minorHAnsi"/>
                <w:sz w:val="22"/>
                <w:szCs w:val="22"/>
              </w:rPr>
              <w:t>.</w:t>
            </w:r>
          </w:p>
          <w:p w14:paraId="12F0540F" w14:textId="77777777" w:rsidR="00024A67" w:rsidRPr="00024A67" w:rsidRDefault="00024A67" w:rsidP="00024A67">
            <w:pPr>
              <w:pStyle w:val="TableHeader"/>
              <w:jc w:val="left"/>
              <w:rPr>
                <w:rFonts w:asciiTheme="minorHAnsi" w:hAnsiTheme="minorHAnsi" w:cstheme="minorHAnsi"/>
                <w:sz w:val="22"/>
                <w:szCs w:val="22"/>
              </w:rPr>
            </w:pPr>
            <w:r w:rsidRPr="00024A67">
              <w:rPr>
                <w:rFonts w:asciiTheme="minorHAnsi" w:hAnsiTheme="minorHAnsi" w:cstheme="minorHAnsi"/>
                <w:bCs/>
                <w:sz w:val="22"/>
                <w:szCs w:val="22"/>
              </w:rPr>
              <w:t>Impact:</w:t>
            </w:r>
          </w:p>
          <w:p w14:paraId="28D58F94" w14:textId="77777777" w:rsidR="00024A67" w:rsidRPr="00024A67" w:rsidRDefault="00024A67" w:rsidP="00024A67">
            <w:pPr>
              <w:pStyle w:val="TableHeader"/>
              <w:jc w:val="left"/>
              <w:rPr>
                <w:rFonts w:asciiTheme="minorHAnsi" w:hAnsiTheme="minorHAnsi" w:cstheme="minorHAnsi"/>
                <w:sz w:val="22"/>
                <w:szCs w:val="22"/>
              </w:rPr>
            </w:pPr>
            <w:r w:rsidRPr="00024A67">
              <w:rPr>
                <w:rFonts w:asciiTheme="minorHAnsi" w:hAnsiTheme="minorHAnsi" w:cstheme="minorHAnsi"/>
                <w:sz w:val="22"/>
                <w:szCs w:val="22"/>
              </w:rPr>
              <w:t xml:space="preserve">On average, this approach leads to </w:t>
            </w:r>
            <w:r w:rsidRPr="00024A67">
              <w:rPr>
                <w:rFonts w:asciiTheme="minorHAnsi" w:hAnsiTheme="minorHAnsi" w:cstheme="minorHAnsi"/>
                <w:bCs/>
                <w:sz w:val="22"/>
                <w:szCs w:val="22"/>
              </w:rPr>
              <w:t>+2 months' progress</w:t>
            </w:r>
            <w:r w:rsidRPr="00024A67">
              <w:rPr>
                <w:rFonts w:asciiTheme="minorHAnsi" w:hAnsiTheme="minorHAnsi" w:cstheme="minorHAnsi"/>
                <w:sz w:val="22"/>
                <w:szCs w:val="22"/>
              </w:rPr>
              <w:t>.</w:t>
            </w:r>
          </w:p>
          <w:p w14:paraId="23F1E939" w14:textId="77777777" w:rsidR="00024A67" w:rsidRPr="00024A67" w:rsidRDefault="00024A67" w:rsidP="00024A67">
            <w:pPr>
              <w:pStyle w:val="TableHeader"/>
              <w:jc w:val="left"/>
              <w:rPr>
                <w:rFonts w:asciiTheme="minorHAnsi" w:hAnsiTheme="minorHAnsi" w:cstheme="minorHAnsi"/>
                <w:sz w:val="22"/>
                <w:szCs w:val="22"/>
              </w:rPr>
            </w:pPr>
            <w:r w:rsidRPr="00024A67">
              <w:rPr>
                <w:rFonts w:asciiTheme="minorHAnsi" w:hAnsiTheme="minorHAnsi" w:cstheme="minorHAnsi"/>
                <w:sz w:val="22"/>
                <w:szCs w:val="22"/>
              </w:rPr>
              <w:t xml:space="preserve">Most effective when combined with </w:t>
            </w:r>
            <w:r w:rsidRPr="00024A67">
              <w:rPr>
                <w:rFonts w:asciiTheme="minorHAnsi" w:hAnsiTheme="minorHAnsi" w:cstheme="minorHAnsi"/>
                <w:bCs/>
                <w:sz w:val="22"/>
                <w:szCs w:val="22"/>
              </w:rPr>
              <w:t>high-quality assessment</w:t>
            </w:r>
            <w:r w:rsidRPr="00024A67">
              <w:rPr>
                <w:rFonts w:asciiTheme="minorHAnsi" w:hAnsiTheme="minorHAnsi" w:cstheme="minorHAnsi"/>
                <w:sz w:val="22"/>
                <w:szCs w:val="22"/>
              </w:rPr>
              <w:t xml:space="preserve"> and </w:t>
            </w:r>
            <w:r w:rsidRPr="00024A67">
              <w:rPr>
                <w:rFonts w:asciiTheme="minorHAnsi" w:hAnsiTheme="minorHAnsi" w:cstheme="minorHAnsi"/>
                <w:bCs/>
                <w:sz w:val="22"/>
                <w:szCs w:val="22"/>
              </w:rPr>
              <w:t>structured planning</w:t>
            </w:r>
            <w:r w:rsidRPr="00024A67">
              <w:rPr>
                <w:rFonts w:asciiTheme="minorHAnsi" w:hAnsiTheme="minorHAnsi" w:cstheme="minorHAnsi"/>
                <w:sz w:val="22"/>
                <w:szCs w:val="22"/>
              </w:rPr>
              <w:t>.</w:t>
            </w:r>
          </w:p>
          <w:p w14:paraId="128CFBFD" w14:textId="77777777" w:rsidR="00024A67" w:rsidRPr="00024A67" w:rsidRDefault="00024A67" w:rsidP="00024A67">
            <w:pPr>
              <w:pStyle w:val="TableHeader"/>
              <w:jc w:val="left"/>
              <w:rPr>
                <w:rFonts w:asciiTheme="minorHAnsi" w:hAnsiTheme="minorHAnsi" w:cstheme="minorHAnsi"/>
                <w:sz w:val="22"/>
                <w:szCs w:val="22"/>
              </w:rPr>
            </w:pPr>
            <w:r w:rsidRPr="00024A67">
              <w:rPr>
                <w:rFonts w:asciiTheme="minorHAnsi" w:hAnsiTheme="minorHAnsi" w:cstheme="minorHAnsi"/>
                <w:sz w:val="22"/>
                <w:szCs w:val="22"/>
              </w:rPr>
              <w:t xml:space="preserve">Particularly beneficial for </w:t>
            </w:r>
            <w:r w:rsidRPr="00024A67">
              <w:rPr>
                <w:rFonts w:asciiTheme="minorHAnsi" w:hAnsiTheme="minorHAnsi" w:cstheme="minorHAnsi"/>
                <w:bCs/>
                <w:sz w:val="22"/>
                <w:szCs w:val="22"/>
              </w:rPr>
              <w:t>SEND and disadvantaged pupils</w:t>
            </w:r>
            <w:r w:rsidRPr="00024A67">
              <w:rPr>
                <w:rFonts w:asciiTheme="minorHAnsi" w:hAnsiTheme="minorHAnsi" w:cstheme="minorHAnsi"/>
                <w:sz w:val="22"/>
                <w:szCs w:val="22"/>
              </w:rPr>
              <w:t>, who may need more personalized pathways to access the curriculum.</w:t>
            </w:r>
          </w:p>
          <w:p w14:paraId="45ABC8F0" w14:textId="77777777" w:rsidR="00024A67" w:rsidRPr="00024A67" w:rsidRDefault="00024A67" w:rsidP="00024A67">
            <w:pPr>
              <w:pStyle w:val="TableHeader"/>
              <w:jc w:val="left"/>
              <w:rPr>
                <w:rFonts w:asciiTheme="minorHAnsi" w:hAnsiTheme="minorHAnsi" w:cstheme="minorHAnsi"/>
                <w:sz w:val="22"/>
                <w:szCs w:val="22"/>
              </w:rPr>
            </w:pPr>
            <w:r w:rsidRPr="00024A67">
              <w:rPr>
                <w:rFonts w:asciiTheme="minorHAnsi" w:hAnsiTheme="minorHAnsi" w:cstheme="minorHAnsi"/>
                <w:bCs/>
                <w:sz w:val="22"/>
                <w:szCs w:val="22"/>
              </w:rPr>
              <w:t>Implementation Considerations:</w:t>
            </w:r>
          </w:p>
          <w:p w14:paraId="6A488995" w14:textId="77777777" w:rsidR="00024A67" w:rsidRPr="00024A67" w:rsidRDefault="00024A67" w:rsidP="00C23853">
            <w:pPr>
              <w:pStyle w:val="TableHeader"/>
              <w:numPr>
                <w:ilvl w:val="0"/>
                <w:numId w:val="35"/>
              </w:numPr>
              <w:jc w:val="left"/>
              <w:rPr>
                <w:rFonts w:asciiTheme="minorHAnsi" w:hAnsiTheme="minorHAnsi" w:cstheme="minorHAnsi"/>
                <w:sz w:val="22"/>
                <w:szCs w:val="22"/>
              </w:rPr>
            </w:pPr>
            <w:r w:rsidRPr="00024A67">
              <w:rPr>
                <w:rFonts w:asciiTheme="minorHAnsi" w:hAnsiTheme="minorHAnsi" w:cstheme="minorHAnsi"/>
                <w:sz w:val="22"/>
                <w:szCs w:val="22"/>
              </w:rPr>
              <w:t xml:space="preserve">Requires </w:t>
            </w:r>
            <w:r w:rsidRPr="00024A67">
              <w:rPr>
                <w:rFonts w:asciiTheme="minorHAnsi" w:hAnsiTheme="minorHAnsi" w:cstheme="minorHAnsi"/>
                <w:bCs/>
                <w:sz w:val="22"/>
                <w:szCs w:val="22"/>
              </w:rPr>
              <w:t>strong classroom management</w:t>
            </w:r>
            <w:r w:rsidRPr="00024A67">
              <w:rPr>
                <w:rFonts w:asciiTheme="minorHAnsi" w:hAnsiTheme="minorHAnsi" w:cstheme="minorHAnsi"/>
                <w:sz w:val="22"/>
                <w:szCs w:val="22"/>
              </w:rPr>
              <w:t xml:space="preserve"> and </w:t>
            </w:r>
            <w:r w:rsidRPr="00024A67">
              <w:rPr>
                <w:rFonts w:asciiTheme="minorHAnsi" w:hAnsiTheme="minorHAnsi" w:cstheme="minorHAnsi"/>
                <w:bCs/>
                <w:sz w:val="22"/>
                <w:szCs w:val="22"/>
              </w:rPr>
              <w:t>clear routines</w:t>
            </w:r>
            <w:r w:rsidRPr="00024A67">
              <w:rPr>
                <w:rFonts w:asciiTheme="minorHAnsi" w:hAnsiTheme="minorHAnsi" w:cstheme="minorHAnsi"/>
                <w:sz w:val="22"/>
                <w:szCs w:val="22"/>
              </w:rPr>
              <w:t xml:space="preserve"> to avoid fragmentation.</w:t>
            </w:r>
          </w:p>
          <w:p w14:paraId="2A7D552A" w14:textId="40D78B65" w:rsidR="00183CD4" w:rsidRPr="009D683E" w:rsidRDefault="00024A67" w:rsidP="00C23853">
            <w:pPr>
              <w:pStyle w:val="TableHeader"/>
              <w:numPr>
                <w:ilvl w:val="0"/>
                <w:numId w:val="35"/>
              </w:numPr>
              <w:jc w:val="left"/>
              <w:rPr>
                <w:rFonts w:asciiTheme="minorHAnsi" w:hAnsiTheme="minorHAnsi" w:cstheme="minorHAnsi"/>
                <w:sz w:val="22"/>
                <w:szCs w:val="22"/>
                <w:u w:val="single"/>
              </w:rPr>
            </w:pPr>
            <w:r w:rsidRPr="00024A67">
              <w:rPr>
                <w:rFonts w:asciiTheme="minorHAnsi" w:hAnsiTheme="minorHAnsi" w:cstheme="minorHAnsi"/>
                <w:sz w:val="22"/>
                <w:szCs w:val="22"/>
                <w:u w:val="single"/>
              </w:rPr>
              <w:t xml:space="preserve">Works best when embedded within </w:t>
            </w:r>
            <w:r w:rsidRPr="00024A67">
              <w:rPr>
                <w:rFonts w:asciiTheme="minorHAnsi" w:hAnsiTheme="minorHAnsi" w:cstheme="minorHAnsi"/>
                <w:bCs/>
                <w:sz w:val="22"/>
                <w:szCs w:val="22"/>
                <w:u w:val="single"/>
              </w:rPr>
              <w:t>Quality First Teaching</w:t>
            </w:r>
            <w:r w:rsidRPr="00024A67">
              <w:rPr>
                <w:rFonts w:asciiTheme="minorHAnsi" w:hAnsiTheme="minorHAnsi" w:cstheme="minorHAnsi"/>
                <w:sz w:val="22"/>
                <w:szCs w:val="22"/>
                <w:u w:val="single"/>
              </w:rPr>
              <w:t>, not as a replacement for whole-class instruction.</w:t>
            </w:r>
          </w:p>
        </w:tc>
        <w:tc>
          <w:tcPr>
            <w:tcW w:w="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B" w14:textId="149250C5" w:rsidR="00B32893" w:rsidRPr="0080377F" w:rsidRDefault="00A45A34" w:rsidP="00024A67">
            <w:pPr>
              <w:pStyle w:val="TableRowCentered"/>
              <w:jc w:val="left"/>
              <w:rPr>
                <w:rFonts w:asciiTheme="minorHAnsi" w:hAnsiTheme="minorHAnsi" w:cstheme="minorHAnsi"/>
                <w:sz w:val="22"/>
                <w:szCs w:val="22"/>
              </w:rPr>
            </w:pPr>
            <w:r w:rsidRPr="0080377F">
              <w:rPr>
                <w:rFonts w:asciiTheme="minorHAnsi" w:hAnsiTheme="minorHAnsi" w:cstheme="minorHAnsi"/>
                <w:sz w:val="22"/>
                <w:szCs w:val="22"/>
              </w:rPr>
              <w:lastRenderedPageBreak/>
              <w:t>All</w:t>
            </w:r>
          </w:p>
        </w:tc>
      </w:tr>
      <w:tr w:rsidR="00C648C6" w:rsidRPr="0080377F" w14:paraId="0AF72372" w14:textId="77777777" w:rsidTr="00863BB4">
        <w:tc>
          <w:tcPr>
            <w:tcW w:w="59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5F0529" w14:textId="05F2E7FF" w:rsidR="00BE70F6" w:rsidRPr="00BE70F6" w:rsidRDefault="00BE70F6" w:rsidP="00BE70F6">
            <w:pPr>
              <w:pStyle w:val="TableRow"/>
              <w:rPr>
                <w:rFonts w:asciiTheme="minorHAnsi" w:hAnsiTheme="minorHAnsi" w:cstheme="minorHAnsi"/>
                <w:b/>
                <w:bCs/>
                <w:sz w:val="22"/>
                <w:szCs w:val="22"/>
              </w:rPr>
            </w:pPr>
            <w:r w:rsidRPr="00BE70F6">
              <w:rPr>
                <w:rFonts w:asciiTheme="minorHAnsi" w:hAnsiTheme="minorHAnsi" w:cstheme="minorHAnsi"/>
                <w:b/>
                <w:bCs/>
                <w:sz w:val="22"/>
                <w:szCs w:val="22"/>
              </w:rPr>
              <w:lastRenderedPageBreak/>
              <w:t>Staff Development and Targeted Support</w:t>
            </w:r>
          </w:p>
          <w:p w14:paraId="0E55BE5B" w14:textId="77777777" w:rsidR="00BE70F6" w:rsidRPr="00BE70F6" w:rsidRDefault="00BE70F6" w:rsidP="00BE70F6">
            <w:pPr>
              <w:pStyle w:val="TableRow"/>
              <w:rPr>
                <w:rFonts w:asciiTheme="minorHAnsi" w:hAnsiTheme="minorHAnsi" w:cstheme="minorHAnsi"/>
                <w:b/>
                <w:bCs/>
                <w:sz w:val="22"/>
                <w:szCs w:val="22"/>
              </w:rPr>
            </w:pPr>
            <w:r w:rsidRPr="00BE70F6">
              <w:rPr>
                <w:rFonts w:asciiTheme="minorHAnsi" w:hAnsiTheme="minorHAnsi" w:cstheme="minorHAnsi"/>
                <w:b/>
                <w:bCs/>
                <w:sz w:val="22"/>
                <w:szCs w:val="22"/>
              </w:rPr>
              <w:t>1. Teacher CPD and Pedagogical Excellence</w:t>
            </w:r>
          </w:p>
          <w:p w14:paraId="0A744EFA" w14:textId="77777777" w:rsidR="00BE70F6" w:rsidRPr="00BE70F6" w:rsidRDefault="00BE70F6" w:rsidP="00C23853">
            <w:pPr>
              <w:pStyle w:val="TableRow"/>
              <w:numPr>
                <w:ilvl w:val="0"/>
                <w:numId w:val="24"/>
              </w:numPr>
              <w:rPr>
                <w:rFonts w:asciiTheme="minorHAnsi" w:hAnsiTheme="minorHAnsi" w:cstheme="minorHAnsi"/>
                <w:sz w:val="22"/>
                <w:szCs w:val="22"/>
              </w:rPr>
            </w:pPr>
            <w:r w:rsidRPr="00BE70F6">
              <w:rPr>
                <w:rFonts w:asciiTheme="minorHAnsi" w:hAnsiTheme="minorHAnsi" w:cstheme="minorHAnsi"/>
                <w:b/>
                <w:bCs/>
                <w:sz w:val="22"/>
                <w:szCs w:val="22"/>
              </w:rPr>
              <w:t>Teach Like a Champion CPD Programme</w:t>
            </w:r>
            <w:r w:rsidRPr="00BE70F6">
              <w:rPr>
                <w:rFonts w:asciiTheme="minorHAnsi" w:hAnsiTheme="minorHAnsi" w:cstheme="minorHAnsi"/>
                <w:sz w:val="22"/>
                <w:szCs w:val="22"/>
              </w:rPr>
              <w:t>: Deliver structured professional development for teachers using Doug Lemov’s strategies to improve classroom culture, engagement, and instructional delivery.</w:t>
            </w:r>
          </w:p>
          <w:p w14:paraId="2B067CDA" w14:textId="77777777" w:rsidR="00BE70F6" w:rsidRPr="00BE70F6" w:rsidRDefault="00BE70F6" w:rsidP="00C23853">
            <w:pPr>
              <w:pStyle w:val="TableRow"/>
              <w:numPr>
                <w:ilvl w:val="0"/>
                <w:numId w:val="24"/>
              </w:numPr>
              <w:rPr>
                <w:rFonts w:asciiTheme="minorHAnsi" w:hAnsiTheme="minorHAnsi" w:cstheme="minorHAnsi"/>
                <w:sz w:val="22"/>
                <w:szCs w:val="22"/>
              </w:rPr>
            </w:pPr>
            <w:r w:rsidRPr="00BE70F6">
              <w:rPr>
                <w:rFonts w:asciiTheme="minorHAnsi" w:hAnsiTheme="minorHAnsi" w:cstheme="minorHAnsi"/>
                <w:b/>
                <w:bCs/>
                <w:sz w:val="22"/>
                <w:szCs w:val="22"/>
              </w:rPr>
              <w:t>Rosenshine’s Principles CPD Review</w:t>
            </w:r>
            <w:r w:rsidRPr="00BE70F6">
              <w:rPr>
                <w:rFonts w:asciiTheme="minorHAnsi" w:hAnsiTheme="minorHAnsi" w:cstheme="minorHAnsi"/>
                <w:sz w:val="22"/>
                <w:szCs w:val="22"/>
              </w:rPr>
              <w:t>: Embed evidence-based teaching practices through whole-school CPD focused on modelling, questioning, and scaffolding.</w:t>
            </w:r>
          </w:p>
          <w:p w14:paraId="32F07B3B" w14:textId="77777777" w:rsidR="00BE70F6" w:rsidRPr="00BE70F6" w:rsidRDefault="00BE70F6" w:rsidP="00BE70F6">
            <w:pPr>
              <w:pStyle w:val="TableRow"/>
              <w:rPr>
                <w:rFonts w:asciiTheme="minorHAnsi" w:hAnsiTheme="minorHAnsi" w:cstheme="minorHAnsi"/>
                <w:b/>
                <w:bCs/>
                <w:sz w:val="22"/>
                <w:szCs w:val="22"/>
              </w:rPr>
            </w:pPr>
            <w:r w:rsidRPr="00BE70F6">
              <w:rPr>
                <w:rFonts w:asciiTheme="minorHAnsi" w:hAnsiTheme="minorHAnsi" w:cstheme="minorHAnsi"/>
                <w:b/>
                <w:bCs/>
                <w:sz w:val="22"/>
                <w:szCs w:val="22"/>
              </w:rPr>
              <w:t>2. Support Staff Training and Deployment</w:t>
            </w:r>
          </w:p>
          <w:p w14:paraId="4EB45D93" w14:textId="77777777" w:rsidR="00BE70F6" w:rsidRPr="00BE70F6" w:rsidRDefault="00BE70F6" w:rsidP="00C23853">
            <w:pPr>
              <w:pStyle w:val="TableRow"/>
              <w:numPr>
                <w:ilvl w:val="0"/>
                <w:numId w:val="25"/>
              </w:numPr>
              <w:rPr>
                <w:rFonts w:asciiTheme="minorHAnsi" w:hAnsiTheme="minorHAnsi" w:cstheme="minorHAnsi"/>
                <w:sz w:val="22"/>
                <w:szCs w:val="22"/>
              </w:rPr>
            </w:pPr>
            <w:r w:rsidRPr="00BE70F6">
              <w:rPr>
                <w:rFonts w:asciiTheme="minorHAnsi" w:hAnsiTheme="minorHAnsi" w:cstheme="minorHAnsi"/>
                <w:b/>
                <w:bCs/>
                <w:sz w:val="22"/>
                <w:szCs w:val="22"/>
              </w:rPr>
              <w:t>Flexible TA Deployment</w:t>
            </w:r>
            <w:r w:rsidRPr="00BE70F6">
              <w:rPr>
                <w:rFonts w:asciiTheme="minorHAnsi" w:hAnsiTheme="minorHAnsi" w:cstheme="minorHAnsi"/>
                <w:sz w:val="22"/>
                <w:szCs w:val="22"/>
              </w:rPr>
              <w:t>: Align teaching assistant interventions with pupil-specific goals, SEND PDRs, and progress data to maximize impact.</w:t>
            </w:r>
          </w:p>
          <w:p w14:paraId="7876B3C1" w14:textId="77777777" w:rsidR="00BE70F6" w:rsidRPr="00BE70F6" w:rsidRDefault="00BE70F6" w:rsidP="00C23853">
            <w:pPr>
              <w:pStyle w:val="TableRow"/>
              <w:numPr>
                <w:ilvl w:val="0"/>
                <w:numId w:val="25"/>
              </w:numPr>
              <w:rPr>
                <w:rFonts w:asciiTheme="minorHAnsi" w:hAnsiTheme="minorHAnsi" w:cstheme="minorHAnsi"/>
                <w:sz w:val="22"/>
                <w:szCs w:val="22"/>
              </w:rPr>
            </w:pPr>
            <w:r w:rsidRPr="00BE70F6">
              <w:rPr>
                <w:rFonts w:asciiTheme="minorHAnsi" w:hAnsiTheme="minorHAnsi" w:cstheme="minorHAnsi"/>
                <w:b/>
                <w:bCs/>
                <w:sz w:val="22"/>
                <w:szCs w:val="22"/>
              </w:rPr>
              <w:t>Comprehensive CPD for Support Staff</w:t>
            </w:r>
            <w:r w:rsidRPr="00BE70F6">
              <w:rPr>
                <w:rFonts w:asciiTheme="minorHAnsi" w:hAnsiTheme="minorHAnsi" w:cstheme="minorHAnsi"/>
                <w:sz w:val="22"/>
                <w:szCs w:val="22"/>
              </w:rPr>
              <w:t>: Provide tailored training packages for TAs and pastoral staff based on current best practices in SEND, SEMH, and inclusive education.</w:t>
            </w:r>
          </w:p>
          <w:p w14:paraId="7CDAEDC4" w14:textId="77777777" w:rsidR="00BE70F6" w:rsidRPr="00BE70F6" w:rsidRDefault="00BE70F6" w:rsidP="00BE70F6">
            <w:pPr>
              <w:pStyle w:val="TableRow"/>
              <w:rPr>
                <w:rFonts w:asciiTheme="minorHAnsi" w:hAnsiTheme="minorHAnsi" w:cstheme="minorHAnsi"/>
                <w:b/>
                <w:bCs/>
                <w:sz w:val="22"/>
                <w:szCs w:val="22"/>
              </w:rPr>
            </w:pPr>
            <w:r w:rsidRPr="00BE70F6">
              <w:rPr>
                <w:rFonts w:asciiTheme="minorHAnsi" w:hAnsiTheme="minorHAnsi" w:cstheme="minorHAnsi"/>
                <w:b/>
                <w:bCs/>
                <w:sz w:val="22"/>
                <w:szCs w:val="22"/>
              </w:rPr>
              <w:t>3. Resource Investment</w:t>
            </w:r>
          </w:p>
          <w:p w14:paraId="75E085BD" w14:textId="77777777" w:rsidR="00BE70F6" w:rsidRPr="00BE70F6" w:rsidRDefault="00BE70F6" w:rsidP="00C23853">
            <w:pPr>
              <w:pStyle w:val="TableRow"/>
              <w:numPr>
                <w:ilvl w:val="0"/>
                <w:numId w:val="26"/>
              </w:numPr>
              <w:rPr>
                <w:rFonts w:asciiTheme="minorHAnsi" w:hAnsiTheme="minorHAnsi" w:cstheme="minorHAnsi"/>
                <w:sz w:val="22"/>
                <w:szCs w:val="22"/>
              </w:rPr>
            </w:pPr>
            <w:r w:rsidRPr="00BE70F6">
              <w:rPr>
                <w:rFonts w:asciiTheme="minorHAnsi" w:hAnsiTheme="minorHAnsi" w:cstheme="minorHAnsi"/>
                <w:b/>
                <w:bCs/>
                <w:sz w:val="22"/>
                <w:szCs w:val="22"/>
              </w:rPr>
              <w:t>Purchase of Training Courses and Books</w:t>
            </w:r>
            <w:r w:rsidRPr="00BE70F6">
              <w:rPr>
                <w:rFonts w:asciiTheme="minorHAnsi" w:hAnsiTheme="minorHAnsi" w:cstheme="minorHAnsi"/>
                <w:sz w:val="22"/>
                <w:szCs w:val="22"/>
              </w:rPr>
              <w:t>: Invest in high-quality professional learning materials to support staff development and deepen pedagogical knowledge.</w:t>
            </w:r>
          </w:p>
          <w:p w14:paraId="4177A882" w14:textId="77777777" w:rsidR="00BE70F6" w:rsidRPr="00BE70F6" w:rsidRDefault="00BE70F6" w:rsidP="00BE70F6">
            <w:pPr>
              <w:pStyle w:val="TableRow"/>
              <w:rPr>
                <w:rFonts w:asciiTheme="minorHAnsi" w:hAnsiTheme="minorHAnsi" w:cstheme="minorHAnsi"/>
                <w:b/>
                <w:bCs/>
                <w:sz w:val="22"/>
                <w:szCs w:val="22"/>
              </w:rPr>
            </w:pPr>
            <w:r w:rsidRPr="00BE70F6">
              <w:rPr>
                <w:rFonts w:asciiTheme="minorHAnsi" w:hAnsiTheme="minorHAnsi" w:cstheme="minorHAnsi"/>
                <w:b/>
                <w:bCs/>
                <w:sz w:val="22"/>
                <w:szCs w:val="22"/>
              </w:rPr>
              <w:t>4. Targeted Literacy Support</w:t>
            </w:r>
          </w:p>
          <w:p w14:paraId="48B3701C" w14:textId="5CB77405" w:rsidR="00353C4B" w:rsidRPr="0080377F" w:rsidRDefault="00BE70F6" w:rsidP="00C23853">
            <w:pPr>
              <w:pStyle w:val="TableRow"/>
              <w:numPr>
                <w:ilvl w:val="0"/>
                <w:numId w:val="27"/>
              </w:numPr>
              <w:rPr>
                <w:rFonts w:asciiTheme="minorHAnsi" w:hAnsiTheme="minorHAnsi" w:cstheme="minorHAnsi"/>
                <w:sz w:val="22"/>
                <w:szCs w:val="22"/>
              </w:rPr>
            </w:pPr>
            <w:r w:rsidRPr="00BE70F6">
              <w:rPr>
                <w:rFonts w:asciiTheme="minorHAnsi" w:hAnsiTheme="minorHAnsi" w:cstheme="minorHAnsi"/>
                <w:b/>
                <w:bCs/>
                <w:sz w:val="22"/>
                <w:szCs w:val="22"/>
              </w:rPr>
              <w:t>Precision Teaching Literacy Pathway</w:t>
            </w:r>
            <w:r w:rsidRPr="00BE70F6">
              <w:rPr>
                <w:rFonts w:asciiTheme="minorHAnsi" w:hAnsiTheme="minorHAnsi" w:cstheme="minorHAnsi"/>
                <w:sz w:val="22"/>
                <w:szCs w:val="22"/>
              </w:rPr>
              <w:t>: Implement structured, short-burst interventions to close gaps in reading and writing, particularly for pupils with SEND and those identified through progress meetings.</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B3B7A1" w14:textId="75B5E4F8" w:rsidR="00856878" w:rsidRPr="00856878" w:rsidRDefault="00856878" w:rsidP="0035410B">
            <w:pPr>
              <w:pStyle w:val="TableRowCentered"/>
              <w:jc w:val="left"/>
              <w:rPr>
                <w:rFonts w:asciiTheme="minorHAnsi" w:hAnsiTheme="minorHAnsi" w:cstheme="minorHAnsi"/>
                <w:b/>
                <w:bCs/>
                <w:sz w:val="22"/>
                <w:szCs w:val="22"/>
              </w:rPr>
            </w:pPr>
            <w:r w:rsidRPr="00856878">
              <w:rPr>
                <w:rFonts w:asciiTheme="minorHAnsi" w:hAnsiTheme="minorHAnsi" w:cstheme="minorHAnsi"/>
                <w:b/>
                <w:bCs/>
                <w:sz w:val="22"/>
                <w:szCs w:val="22"/>
              </w:rPr>
              <w:t>Evidence Statement: Strategic TA Deployment</w:t>
            </w:r>
          </w:p>
          <w:p w14:paraId="029874F5" w14:textId="77777777" w:rsidR="00856878" w:rsidRPr="00856878" w:rsidRDefault="00856878" w:rsidP="0035410B">
            <w:pPr>
              <w:pStyle w:val="TableRowCentered"/>
              <w:jc w:val="left"/>
              <w:rPr>
                <w:rFonts w:asciiTheme="minorHAnsi" w:hAnsiTheme="minorHAnsi" w:cstheme="minorHAnsi"/>
                <w:sz w:val="22"/>
                <w:szCs w:val="22"/>
              </w:rPr>
            </w:pPr>
            <w:r w:rsidRPr="00856878">
              <w:rPr>
                <w:rFonts w:asciiTheme="minorHAnsi" w:hAnsiTheme="minorHAnsi" w:cstheme="minorHAnsi"/>
                <w:sz w:val="22"/>
                <w:szCs w:val="22"/>
              </w:rPr>
              <w:t xml:space="preserve">According to the </w:t>
            </w:r>
            <w:hyperlink r:id="rId26" w:history="1">
              <w:r w:rsidRPr="00856878">
                <w:rPr>
                  <w:rStyle w:val="Hyperlink"/>
                  <w:rFonts w:asciiTheme="minorHAnsi" w:hAnsiTheme="minorHAnsi" w:cstheme="minorHAnsi"/>
                  <w:sz w:val="22"/>
                  <w:szCs w:val="22"/>
                </w:rPr>
                <w:t>Education Endowment Foundation’s Guidance Report on Teaching Assistants</w:t>
              </w:r>
            </w:hyperlink>
            <w:r w:rsidRPr="00856878">
              <w:rPr>
                <w:rFonts w:asciiTheme="minorHAnsi" w:hAnsiTheme="minorHAnsi" w:cstheme="minorHAnsi"/>
                <w:sz w:val="22"/>
                <w:szCs w:val="22"/>
              </w:rPr>
              <w:t>, the most effective use of TAs involves:</w:t>
            </w:r>
          </w:p>
          <w:p w14:paraId="2DCB89D6" w14:textId="77777777" w:rsidR="00856878" w:rsidRPr="00856878" w:rsidRDefault="00856878" w:rsidP="0035410B">
            <w:pPr>
              <w:pStyle w:val="TableRowCentered"/>
              <w:jc w:val="left"/>
              <w:rPr>
                <w:rFonts w:asciiTheme="minorHAnsi" w:hAnsiTheme="minorHAnsi" w:cstheme="minorHAnsi"/>
                <w:sz w:val="22"/>
                <w:szCs w:val="22"/>
              </w:rPr>
            </w:pPr>
            <w:r w:rsidRPr="00856878">
              <w:rPr>
                <w:rFonts w:asciiTheme="minorHAnsi" w:hAnsiTheme="minorHAnsi" w:cstheme="minorHAnsi"/>
                <w:b/>
                <w:bCs/>
                <w:sz w:val="22"/>
                <w:szCs w:val="22"/>
              </w:rPr>
              <w:t>Supplementing, not replacing</w:t>
            </w:r>
            <w:r w:rsidRPr="00856878">
              <w:rPr>
                <w:rFonts w:asciiTheme="minorHAnsi" w:hAnsiTheme="minorHAnsi" w:cstheme="minorHAnsi"/>
                <w:sz w:val="22"/>
                <w:szCs w:val="22"/>
              </w:rPr>
              <w:t xml:space="preserve"> the work of the class teacher.</w:t>
            </w:r>
          </w:p>
          <w:p w14:paraId="74739E60" w14:textId="77777777" w:rsidR="00856878" w:rsidRPr="00856878" w:rsidRDefault="00856878" w:rsidP="0035410B">
            <w:pPr>
              <w:pStyle w:val="TableRowCentered"/>
              <w:jc w:val="left"/>
              <w:rPr>
                <w:rFonts w:asciiTheme="minorHAnsi" w:hAnsiTheme="minorHAnsi" w:cstheme="minorHAnsi"/>
                <w:sz w:val="22"/>
                <w:szCs w:val="22"/>
              </w:rPr>
            </w:pPr>
            <w:r w:rsidRPr="00856878">
              <w:rPr>
                <w:rFonts w:asciiTheme="minorHAnsi" w:hAnsiTheme="minorHAnsi" w:cstheme="minorHAnsi"/>
                <w:sz w:val="22"/>
                <w:szCs w:val="22"/>
              </w:rPr>
              <w:t xml:space="preserve">Ensuring TAs are </w:t>
            </w:r>
            <w:r w:rsidRPr="00856878">
              <w:rPr>
                <w:rFonts w:asciiTheme="minorHAnsi" w:hAnsiTheme="minorHAnsi" w:cstheme="minorHAnsi"/>
                <w:b/>
                <w:bCs/>
                <w:sz w:val="22"/>
                <w:szCs w:val="22"/>
              </w:rPr>
              <w:t>well-prepared</w:t>
            </w:r>
            <w:r w:rsidRPr="00856878">
              <w:rPr>
                <w:rFonts w:asciiTheme="minorHAnsi" w:hAnsiTheme="minorHAnsi" w:cstheme="minorHAnsi"/>
                <w:sz w:val="22"/>
                <w:szCs w:val="22"/>
              </w:rPr>
              <w:t xml:space="preserve"> for their role through structured training and planning.</w:t>
            </w:r>
          </w:p>
          <w:p w14:paraId="128FAC3C" w14:textId="77777777" w:rsidR="00856878" w:rsidRPr="00856878" w:rsidRDefault="00856878" w:rsidP="0035410B">
            <w:pPr>
              <w:pStyle w:val="TableRowCentered"/>
              <w:jc w:val="left"/>
              <w:rPr>
                <w:rFonts w:asciiTheme="minorHAnsi" w:hAnsiTheme="minorHAnsi" w:cstheme="minorHAnsi"/>
                <w:sz w:val="22"/>
                <w:szCs w:val="22"/>
              </w:rPr>
            </w:pPr>
            <w:r w:rsidRPr="00856878">
              <w:rPr>
                <w:rFonts w:asciiTheme="minorHAnsi" w:hAnsiTheme="minorHAnsi" w:cstheme="minorHAnsi"/>
                <w:sz w:val="22"/>
                <w:szCs w:val="22"/>
              </w:rPr>
              <w:t xml:space="preserve">Deploying TAs to deliver </w:t>
            </w:r>
            <w:r w:rsidRPr="00856878">
              <w:rPr>
                <w:rFonts w:asciiTheme="minorHAnsi" w:hAnsiTheme="minorHAnsi" w:cstheme="minorHAnsi"/>
                <w:b/>
                <w:bCs/>
                <w:sz w:val="22"/>
                <w:szCs w:val="22"/>
              </w:rPr>
              <w:t>targeted, evidence-based interventions</w:t>
            </w:r>
            <w:r w:rsidRPr="00856878">
              <w:rPr>
                <w:rFonts w:asciiTheme="minorHAnsi" w:hAnsiTheme="minorHAnsi" w:cstheme="minorHAnsi"/>
                <w:sz w:val="22"/>
                <w:szCs w:val="22"/>
              </w:rPr>
              <w:t>, especially for pupils with SEND or those who are disadvantaged.</w:t>
            </w:r>
          </w:p>
          <w:p w14:paraId="58A79F45" w14:textId="46C5C537" w:rsidR="003671C0" w:rsidRDefault="00856878" w:rsidP="0035410B">
            <w:pPr>
              <w:pStyle w:val="TableRowCentered"/>
              <w:jc w:val="left"/>
              <w:rPr>
                <w:rFonts w:asciiTheme="minorHAnsi" w:hAnsiTheme="minorHAnsi" w:cstheme="minorHAnsi"/>
                <w:sz w:val="22"/>
                <w:szCs w:val="22"/>
              </w:rPr>
            </w:pPr>
            <w:r w:rsidRPr="00856878">
              <w:rPr>
                <w:rFonts w:asciiTheme="minorHAnsi" w:hAnsiTheme="minorHAnsi" w:cstheme="minorHAnsi"/>
                <w:sz w:val="22"/>
                <w:szCs w:val="22"/>
              </w:rPr>
              <w:t xml:space="preserve">The report highlights that </w:t>
            </w:r>
            <w:r w:rsidRPr="00856878">
              <w:rPr>
                <w:rFonts w:asciiTheme="minorHAnsi" w:hAnsiTheme="minorHAnsi" w:cstheme="minorHAnsi"/>
                <w:b/>
                <w:bCs/>
                <w:sz w:val="22"/>
                <w:szCs w:val="22"/>
              </w:rPr>
              <w:t>unstructured TA support can have limited impact</w:t>
            </w:r>
            <w:r w:rsidRPr="00856878">
              <w:rPr>
                <w:rFonts w:asciiTheme="minorHAnsi" w:hAnsiTheme="minorHAnsi" w:cstheme="minorHAnsi"/>
                <w:sz w:val="22"/>
                <w:szCs w:val="22"/>
              </w:rPr>
              <w:t xml:space="preserve">, but when TAs are strategically used to reinforce learning and promote independence, they can significantly boost pupil progress. This is particularly important for </w:t>
            </w:r>
            <w:r w:rsidRPr="00856878">
              <w:rPr>
                <w:rFonts w:asciiTheme="minorHAnsi" w:hAnsiTheme="minorHAnsi" w:cstheme="minorHAnsi"/>
                <w:b/>
                <w:bCs/>
                <w:sz w:val="22"/>
                <w:szCs w:val="22"/>
              </w:rPr>
              <w:t>priority pupils</w:t>
            </w:r>
            <w:r w:rsidRPr="00856878">
              <w:rPr>
                <w:rFonts w:asciiTheme="minorHAnsi" w:hAnsiTheme="minorHAnsi" w:cstheme="minorHAnsi"/>
                <w:sz w:val="22"/>
                <w:szCs w:val="22"/>
              </w:rPr>
              <w:t>, who benefit most from consistent, high-quality support aligned with classroom instruction.</w:t>
            </w:r>
          </w:p>
          <w:p w14:paraId="5071FAB5" w14:textId="77777777" w:rsidR="0035410B" w:rsidRDefault="0035410B" w:rsidP="0035410B">
            <w:pPr>
              <w:pStyle w:val="TableRowCentered"/>
              <w:jc w:val="left"/>
              <w:rPr>
                <w:rFonts w:asciiTheme="minorHAnsi" w:hAnsiTheme="minorHAnsi" w:cstheme="minorHAnsi"/>
                <w:sz w:val="22"/>
                <w:szCs w:val="22"/>
              </w:rPr>
            </w:pPr>
          </w:p>
          <w:p w14:paraId="1F213B01" w14:textId="0347AEF0" w:rsidR="0035410B" w:rsidRPr="0035410B" w:rsidRDefault="0035410B" w:rsidP="0035410B">
            <w:pPr>
              <w:pStyle w:val="TableRowCentered"/>
              <w:jc w:val="left"/>
              <w:rPr>
                <w:rFonts w:asciiTheme="minorHAnsi" w:hAnsiTheme="minorHAnsi" w:cstheme="minorHAnsi"/>
                <w:sz w:val="22"/>
                <w:szCs w:val="22"/>
              </w:rPr>
            </w:pPr>
            <w:r w:rsidRPr="0035410B">
              <w:rPr>
                <w:rFonts w:asciiTheme="minorHAnsi" w:hAnsiTheme="minorHAnsi" w:cstheme="minorHAnsi"/>
                <w:b/>
                <w:bCs/>
                <w:sz w:val="22"/>
                <w:szCs w:val="22"/>
              </w:rPr>
              <w:t>Evidence of Impact</w:t>
            </w:r>
          </w:p>
          <w:p w14:paraId="58E15A85" w14:textId="77777777" w:rsidR="0035410B" w:rsidRPr="0035410B" w:rsidRDefault="0035410B" w:rsidP="0035410B">
            <w:pPr>
              <w:pStyle w:val="TableRowCentered"/>
              <w:jc w:val="left"/>
              <w:rPr>
                <w:rFonts w:asciiTheme="minorHAnsi" w:hAnsiTheme="minorHAnsi" w:cstheme="minorHAnsi"/>
                <w:b/>
                <w:bCs/>
                <w:sz w:val="22"/>
                <w:szCs w:val="22"/>
              </w:rPr>
            </w:pPr>
            <w:r w:rsidRPr="0035410B">
              <w:rPr>
                <w:rFonts w:asciiTheme="minorHAnsi" w:hAnsiTheme="minorHAnsi" w:cstheme="minorHAnsi"/>
                <w:b/>
                <w:bCs/>
                <w:sz w:val="22"/>
                <w:szCs w:val="22"/>
              </w:rPr>
              <w:t>1. Improved Teaching Practice</w:t>
            </w:r>
          </w:p>
          <w:p w14:paraId="585A9341" w14:textId="77777777" w:rsidR="0035410B" w:rsidRPr="0035410B" w:rsidRDefault="0035410B" w:rsidP="0035410B">
            <w:pPr>
              <w:pStyle w:val="TableRowCentered"/>
              <w:jc w:val="left"/>
              <w:rPr>
                <w:rFonts w:asciiTheme="minorHAnsi" w:hAnsiTheme="minorHAnsi" w:cstheme="minorHAnsi"/>
                <w:sz w:val="22"/>
                <w:szCs w:val="22"/>
              </w:rPr>
            </w:pPr>
            <w:r w:rsidRPr="0035410B">
              <w:rPr>
                <w:rFonts w:asciiTheme="minorHAnsi" w:hAnsiTheme="minorHAnsi" w:cstheme="minorHAnsi"/>
                <w:sz w:val="22"/>
                <w:szCs w:val="22"/>
              </w:rPr>
              <w:t xml:space="preserve">TLAC is based on </w:t>
            </w:r>
            <w:r w:rsidRPr="0035410B">
              <w:rPr>
                <w:rFonts w:asciiTheme="minorHAnsi" w:hAnsiTheme="minorHAnsi" w:cstheme="minorHAnsi"/>
                <w:b/>
                <w:bCs/>
                <w:sz w:val="22"/>
                <w:szCs w:val="22"/>
              </w:rPr>
              <w:t>observational research of highly effective teachers</w:t>
            </w:r>
            <w:r w:rsidRPr="0035410B">
              <w:rPr>
                <w:rFonts w:asciiTheme="minorHAnsi" w:hAnsiTheme="minorHAnsi" w:cstheme="minorHAnsi"/>
                <w:sz w:val="22"/>
                <w:szCs w:val="22"/>
              </w:rPr>
              <w:t>, particularly in high-poverty schools. Lemov identified repeatable techniques that consistently led to better student engagement and learning outcomes.</w:t>
            </w:r>
          </w:p>
          <w:p w14:paraId="25D016E1" w14:textId="77777777" w:rsidR="0035410B" w:rsidRPr="0035410B" w:rsidRDefault="0035410B" w:rsidP="0035410B">
            <w:pPr>
              <w:pStyle w:val="TableRowCentered"/>
              <w:jc w:val="left"/>
              <w:rPr>
                <w:rFonts w:asciiTheme="minorHAnsi" w:hAnsiTheme="minorHAnsi" w:cstheme="minorHAnsi"/>
                <w:sz w:val="22"/>
                <w:szCs w:val="22"/>
              </w:rPr>
            </w:pPr>
            <w:r w:rsidRPr="0035410B">
              <w:rPr>
                <w:rFonts w:asciiTheme="minorHAnsi" w:hAnsiTheme="minorHAnsi" w:cstheme="minorHAnsi"/>
                <w:sz w:val="22"/>
                <w:szCs w:val="22"/>
              </w:rPr>
              <w:t xml:space="preserve">According to </w:t>
            </w:r>
            <w:hyperlink r:id="rId27" w:history="1">
              <w:r w:rsidRPr="0035410B">
                <w:rPr>
                  <w:rStyle w:val="Hyperlink"/>
                  <w:rFonts w:asciiTheme="minorHAnsi" w:hAnsiTheme="minorHAnsi" w:cstheme="minorHAnsi"/>
                  <w:sz w:val="22"/>
                  <w:szCs w:val="22"/>
                </w:rPr>
                <w:t>Readingraphics</w:t>
              </w:r>
            </w:hyperlink>
            <w:r w:rsidRPr="0035410B">
              <w:rPr>
                <w:rFonts w:asciiTheme="minorHAnsi" w:hAnsiTheme="minorHAnsi" w:cstheme="minorHAnsi"/>
                <w:sz w:val="22"/>
                <w:szCs w:val="22"/>
              </w:rPr>
              <w:t xml:space="preserve"> and </w:t>
            </w:r>
            <w:hyperlink r:id="rId28" w:history="1">
              <w:r w:rsidRPr="0035410B">
                <w:rPr>
                  <w:rStyle w:val="Hyperlink"/>
                  <w:rFonts w:asciiTheme="minorHAnsi" w:hAnsiTheme="minorHAnsi" w:cstheme="minorHAnsi"/>
                  <w:sz w:val="22"/>
                  <w:szCs w:val="22"/>
                </w:rPr>
                <w:t>TES Magazine</w:t>
              </w:r>
            </w:hyperlink>
            <w:r w:rsidRPr="0035410B">
              <w:rPr>
                <w:rFonts w:asciiTheme="minorHAnsi" w:hAnsiTheme="minorHAnsi" w:cstheme="minorHAnsi"/>
                <w:sz w:val="22"/>
                <w:szCs w:val="22"/>
              </w:rPr>
              <w:t xml:space="preserve">, TLAC helps teachers: </w:t>
            </w:r>
          </w:p>
          <w:p w14:paraId="3B0A8FA7" w14:textId="77777777" w:rsidR="0035410B" w:rsidRPr="0035410B" w:rsidRDefault="0035410B" w:rsidP="00DA0FE2">
            <w:pPr>
              <w:pStyle w:val="TableRowCentered"/>
              <w:numPr>
                <w:ilvl w:val="1"/>
                <w:numId w:val="46"/>
              </w:numPr>
              <w:jc w:val="left"/>
              <w:rPr>
                <w:rFonts w:asciiTheme="minorHAnsi" w:hAnsiTheme="minorHAnsi" w:cstheme="minorHAnsi"/>
                <w:sz w:val="22"/>
                <w:szCs w:val="22"/>
              </w:rPr>
            </w:pPr>
            <w:r w:rsidRPr="0035410B">
              <w:rPr>
                <w:rFonts w:asciiTheme="minorHAnsi" w:hAnsiTheme="minorHAnsi" w:cstheme="minorHAnsi"/>
                <w:sz w:val="22"/>
                <w:szCs w:val="22"/>
              </w:rPr>
              <w:lastRenderedPageBreak/>
              <w:t xml:space="preserve">Build </w:t>
            </w:r>
            <w:r w:rsidRPr="0035410B">
              <w:rPr>
                <w:rFonts w:asciiTheme="minorHAnsi" w:hAnsiTheme="minorHAnsi" w:cstheme="minorHAnsi"/>
                <w:b/>
                <w:bCs/>
                <w:sz w:val="22"/>
                <w:szCs w:val="22"/>
              </w:rPr>
              <w:t>strong classroom culture</w:t>
            </w:r>
          </w:p>
          <w:p w14:paraId="1F35D24F" w14:textId="77777777" w:rsidR="0035410B" w:rsidRPr="0035410B" w:rsidRDefault="0035410B" w:rsidP="00DA0FE2">
            <w:pPr>
              <w:pStyle w:val="TableRowCentered"/>
              <w:numPr>
                <w:ilvl w:val="1"/>
                <w:numId w:val="46"/>
              </w:numPr>
              <w:jc w:val="left"/>
              <w:rPr>
                <w:rFonts w:asciiTheme="minorHAnsi" w:hAnsiTheme="minorHAnsi" w:cstheme="minorHAnsi"/>
                <w:sz w:val="22"/>
                <w:szCs w:val="22"/>
              </w:rPr>
            </w:pPr>
            <w:r w:rsidRPr="0035410B">
              <w:rPr>
                <w:rFonts w:asciiTheme="minorHAnsi" w:hAnsiTheme="minorHAnsi" w:cstheme="minorHAnsi"/>
                <w:sz w:val="22"/>
                <w:szCs w:val="22"/>
              </w:rPr>
              <w:t xml:space="preserve">Increase </w:t>
            </w:r>
            <w:r w:rsidRPr="0035410B">
              <w:rPr>
                <w:rFonts w:asciiTheme="minorHAnsi" w:hAnsiTheme="minorHAnsi" w:cstheme="minorHAnsi"/>
                <w:b/>
                <w:bCs/>
                <w:sz w:val="22"/>
                <w:szCs w:val="22"/>
              </w:rPr>
              <w:t>academic expectations</w:t>
            </w:r>
          </w:p>
          <w:p w14:paraId="6ED1F5F7" w14:textId="77777777" w:rsidR="0035410B" w:rsidRPr="0035410B" w:rsidRDefault="0035410B" w:rsidP="00DA0FE2">
            <w:pPr>
              <w:pStyle w:val="TableRowCentered"/>
              <w:numPr>
                <w:ilvl w:val="1"/>
                <w:numId w:val="46"/>
              </w:numPr>
              <w:jc w:val="left"/>
              <w:rPr>
                <w:rFonts w:asciiTheme="minorHAnsi" w:hAnsiTheme="minorHAnsi" w:cstheme="minorHAnsi"/>
                <w:sz w:val="22"/>
                <w:szCs w:val="22"/>
              </w:rPr>
            </w:pPr>
            <w:r w:rsidRPr="0035410B">
              <w:rPr>
                <w:rFonts w:asciiTheme="minorHAnsi" w:hAnsiTheme="minorHAnsi" w:cstheme="minorHAnsi"/>
                <w:sz w:val="22"/>
                <w:szCs w:val="22"/>
              </w:rPr>
              <w:t xml:space="preserve">Use </w:t>
            </w:r>
            <w:r w:rsidRPr="0035410B">
              <w:rPr>
                <w:rFonts w:asciiTheme="minorHAnsi" w:hAnsiTheme="minorHAnsi" w:cstheme="minorHAnsi"/>
                <w:b/>
                <w:bCs/>
                <w:sz w:val="22"/>
                <w:szCs w:val="22"/>
              </w:rPr>
              <w:t>formative assessment</w:t>
            </w:r>
            <w:r w:rsidRPr="0035410B">
              <w:rPr>
                <w:rFonts w:asciiTheme="minorHAnsi" w:hAnsiTheme="minorHAnsi" w:cstheme="minorHAnsi"/>
                <w:sz w:val="22"/>
                <w:szCs w:val="22"/>
              </w:rPr>
              <w:t xml:space="preserve"> more effectively</w:t>
            </w:r>
          </w:p>
          <w:p w14:paraId="07D5F9B3" w14:textId="77777777" w:rsidR="0035410B" w:rsidRPr="0035410B" w:rsidRDefault="0035410B" w:rsidP="00DA0FE2">
            <w:pPr>
              <w:pStyle w:val="TableRowCentered"/>
              <w:numPr>
                <w:ilvl w:val="1"/>
                <w:numId w:val="46"/>
              </w:numPr>
              <w:jc w:val="left"/>
              <w:rPr>
                <w:rFonts w:asciiTheme="minorHAnsi" w:hAnsiTheme="minorHAnsi" w:cstheme="minorHAnsi"/>
                <w:sz w:val="22"/>
                <w:szCs w:val="22"/>
              </w:rPr>
            </w:pPr>
            <w:r w:rsidRPr="0035410B">
              <w:rPr>
                <w:rFonts w:asciiTheme="minorHAnsi" w:hAnsiTheme="minorHAnsi" w:cstheme="minorHAnsi"/>
                <w:sz w:val="22"/>
                <w:szCs w:val="22"/>
              </w:rPr>
              <w:t xml:space="preserve">Improve </w:t>
            </w:r>
            <w:r w:rsidRPr="0035410B">
              <w:rPr>
                <w:rFonts w:asciiTheme="minorHAnsi" w:hAnsiTheme="minorHAnsi" w:cstheme="minorHAnsi"/>
                <w:b/>
                <w:bCs/>
                <w:sz w:val="22"/>
                <w:szCs w:val="22"/>
              </w:rPr>
              <w:t>pupil participation and accountability</w:t>
            </w:r>
          </w:p>
          <w:p w14:paraId="36D8E9F9" w14:textId="77777777" w:rsidR="0035410B" w:rsidRPr="0035410B" w:rsidRDefault="0035410B" w:rsidP="0035410B">
            <w:pPr>
              <w:pStyle w:val="TableRowCentered"/>
              <w:jc w:val="left"/>
              <w:rPr>
                <w:rFonts w:asciiTheme="minorHAnsi" w:hAnsiTheme="minorHAnsi" w:cstheme="minorHAnsi"/>
                <w:b/>
                <w:bCs/>
                <w:sz w:val="22"/>
                <w:szCs w:val="22"/>
              </w:rPr>
            </w:pPr>
            <w:r w:rsidRPr="0035410B">
              <w:rPr>
                <w:rFonts w:asciiTheme="minorHAnsi" w:hAnsiTheme="minorHAnsi" w:cstheme="minorHAnsi"/>
                <w:b/>
                <w:bCs/>
                <w:sz w:val="22"/>
                <w:szCs w:val="22"/>
              </w:rPr>
              <w:t>2. Impact on Student Outcomes</w:t>
            </w:r>
          </w:p>
          <w:p w14:paraId="3A94B3CC" w14:textId="77777777" w:rsidR="0035410B" w:rsidRPr="0035410B" w:rsidRDefault="0035410B" w:rsidP="0035410B">
            <w:pPr>
              <w:pStyle w:val="TableRowCentered"/>
              <w:jc w:val="left"/>
              <w:rPr>
                <w:rFonts w:asciiTheme="minorHAnsi" w:hAnsiTheme="minorHAnsi" w:cstheme="minorHAnsi"/>
                <w:sz w:val="22"/>
                <w:szCs w:val="22"/>
              </w:rPr>
            </w:pPr>
            <w:r w:rsidRPr="0035410B">
              <w:rPr>
                <w:rFonts w:asciiTheme="minorHAnsi" w:hAnsiTheme="minorHAnsi" w:cstheme="minorHAnsi"/>
                <w:sz w:val="22"/>
                <w:szCs w:val="22"/>
              </w:rPr>
              <w:t xml:space="preserve">While TLAC is not a single intervention evaluated by the EEF, its techniques align with </w:t>
            </w:r>
            <w:r w:rsidRPr="0035410B">
              <w:rPr>
                <w:rFonts w:asciiTheme="minorHAnsi" w:hAnsiTheme="minorHAnsi" w:cstheme="minorHAnsi"/>
                <w:b/>
                <w:bCs/>
                <w:sz w:val="22"/>
                <w:szCs w:val="22"/>
              </w:rPr>
              <w:t>high-impact strategies</w:t>
            </w:r>
            <w:r w:rsidRPr="0035410B">
              <w:rPr>
                <w:rFonts w:asciiTheme="minorHAnsi" w:hAnsiTheme="minorHAnsi" w:cstheme="minorHAnsi"/>
                <w:sz w:val="22"/>
                <w:szCs w:val="22"/>
              </w:rPr>
              <w:t xml:space="preserve"> such as: </w:t>
            </w:r>
          </w:p>
          <w:p w14:paraId="75C277BE" w14:textId="77777777" w:rsidR="0035410B" w:rsidRPr="0035410B" w:rsidRDefault="0035410B" w:rsidP="00DA0FE2">
            <w:pPr>
              <w:pStyle w:val="TableRowCentered"/>
              <w:numPr>
                <w:ilvl w:val="1"/>
                <w:numId w:val="47"/>
              </w:numPr>
              <w:ind w:hanging="335"/>
              <w:jc w:val="left"/>
              <w:rPr>
                <w:rFonts w:asciiTheme="minorHAnsi" w:hAnsiTheme="minorHAnsi" w:cstheme="minorHAnsi"/>
                <w:sz w:val="22"/>
                <w:szCs w:val="22"/>
              </w:rPr>
            </w:pPr>
            <w:r w:rsidRPr="0035410B">
              <w:rPr>
                <w:rFonts w:asciiTheme="minorHAnsi" w:hAnsiTheme="minorHAnsi" w:cstheme="minorHAnsi"/>
                <w:b/>
                <w:bCs/>
                <w:sz w:val="22"/>
                <w:szCs w:val="22"/>
              </w:rPr>
              <w:t>Feedback (+6 to +8 months)</w:t>
            </w:r>
          </w:p>
          <w:p w14:paraId="40789DAC" w14:textId="77777777" w:rsidR="0035410B" w:rsidRPr="0035410B" w:rsidRDefault="0035410B" w:rsidP="00DA0FE2">
            <w:pPr>
              <w:pStyle w:val="TableRowCentered"/>
              <w:numPr>
                <w:ilvl w:val="1"/>
                <w:numId w:val="47"/>
              </w:numPr>
              <w:jc w:val="left"/>
              <w:rPr>
                <w:rFonts w:asciiTheme="minorHAnsi" w:hAnsiTheme="minorHAnsi" w:cstheme="minorHAnsi"/>
                <w:sz w:val="22"/>
                <w:szCs w:val="22"/>
              </w:rPr>
            </w:pPr>
            <w:r w:rsidRPr="0035410B">
              <w:rPr>
                <w:rFonts w:asciiTheme="minorHAnsi" w:hAnsiTheme="minorHAnsi" w:cstheme="minorHAnsi"/>
                <w:b/>
                <w:bCs/>
                <w:sz w:val="22"/>
                <w:szCs w:val="22"/>
              </w:rPr>
              <w:t>Metacognition and self-regulation (+7 months)</w:t>
            </w:r>
          </w:p>
          <w:p w14:paraId="6E45ADD1" w14:textId="77777777" w:rsidR="0035410B" w:rsidRPr="0035410B" w:rsidRDefault="0035410B" w:rsidP="00DA0FE2">
            <w:pPr>
              <w:pStyle w:val="TableRowCentered"/>
              <w:numPr>
                <w:ilvl w:val="1"/>
                <w:numId w:val="47"/>
              </w:numPr>
              <w:jc w:val="left"/>
              <w:rPr>
                <w:rFonts w:asciiTheme="minorHAnsi" w:hAnsiTheme="minorHAnsi" w:cstheme="minorHAnsi"/>
                <w:sz w:val="22"/>
                <w:szCs w:val="22"/>
              </w:rPr>
            </w:pPr>
            <w:r w:rsidRPr="0035410B">
              <w:rPr>
                <w:rFonts w:asciiTheme="minorHAnsi" w:hAnsiTheme="minorHAnsi" w:cstheme="minorHAnsi"/>
                <w:b/>
                <w:bCs/>
                <w:sz w:val="22"/>
                <w:szCs w:val="22"/>
              </w:rPr>
              <w:t>Behaviour interventions (+4 months)</w:t>
            </w:r>
            <w:r w:rsidRPr="0035410B">
              <w:rPr>
                <w:rFonts w:asciiTheme="minorHAnsi" w:hAnsiTheme="minorHAnsi" w:cstheme="minorHAnsi"/>
                <w:sz w:val="22"/>
                <w:szCs w:val="22"/>
              </w:rPr>
              <w:br/>
              <w:t>These strategies are embedded in TLAC’s approach to routines, questioning, and student ownership of learning.</w:t>
            </w:r>
          </w:p>
          <w:p w14:paraId="022A1F12" w14:textId="77777777" w:rsidR="0035410B" w:rsidRPr="0035410B" w:rsidRDefault="0035410B" w:rsidP="0035410B">
            <w:pPr>
              <w:pStyle w:val="TableRowCentered"/>
              <w:jc w:val="left"/>
              <w:rPr>
                <w:rFonts w:asciiTheme="minorHAnsi" w:hAnsiTheme="minorHAnsi" w:cstheme="minorHAnsi"/>
                <w:b/>
                <w:bCs/>
                <w:sz w:val="22"/>
                <w:szCs w:val="22"/>
              </w:rPr>
            </w:pPr>
            <w:r w:rsidRPr="0035410B">
              <w:rPr>
                <w:rFonts w:asciiTheme="minorHAnsi" w:hAnsiTheme="minorHAnsi" w:cstheme="minorHAnsi"/>
                <w:b/>
                <w:bCs/>
                <w:sz w:val="22"/>
                <w:szCs w:val="22"/>
              </w:rPr>
              <w:t>3. Adoption and Endorsement</w:t>
            </w:r>
          </w:p>
          <w:p w14:paraId="24F697A2" w14:textId="77777777" w:rsidR="0035410B" w:rsidRPr="0035410B" w:rsidRDefault="0035410B" w:rsidP="0035410B">
            <w:pPr>
              <w:pStyle w:val="TableRowCentered"/>
              <w:jc w:val="left"/>
              <w:rPr>
                <w:rFonts w:asciiTheme="minorHAnsi" w:hAnsiTheme="minorHAnsi" w:cstheme="minorHAnsi"/>
                <w:sz w:val="22"/>
                <w:szCs w:val="22"/>
              </w:rPr>
            </w:pPr>
            <w:r w:rsidRPr="0035410B">
              <w:rPr>
                <w:rFonts w:asciiTheme="minorHAnsi" w:hAnsiTheme="minorHAnsi" w:cstheme="minorHAnsi"/>
                <w:sz w:val="22"/>
                <w:szCs w:val="22"/>
              </w:rPr>
              <w:t xml:space="preserve">TLAC has been implemented in </w:t>
            </w:r>
            <w:r w:rsidRPr="0035410B">
              <w:rPr>
                <w:rFonts w:asciiTheme="minorHAnsi" w:hAnsiTheme="minorHAnsi" w:cstheme="minorHAnsi"/>
                <w:b/>
                <w:bCs/>
                <w:sz w:val="22"/>
                <w:szCs w:val="22"/>
              </w:rPr>
              <w:t>hundreds of schools across the UK and internationally</w:t>
            </w:r>
            <w:r w:rsidRPr="0035410B">
              <w:rPr>
                <w:rFonts w:asciiTheme="minorHAnsi" w:hAnsiTheme="minorHAnsi" w:cstheme="minorHAnsi"/>
                <w:sz w:val="22"/>
                <w:szCs w:val="22"/>
              </w:rPr>
              <w:t xml:space="preserve">, especially in </w:t>
            </w:r>
            <w:r w:rsidRPr="0035410B">
              <w:rPr>
                <w:rFonts w:asciiTheme="minorHAnsi" w:hAnsiTheme="minorHAnsi" w:cstheme="minorHAnsi"/>
                <w:b/>
                <w:bCs/>
                <w:sz w:val="22"/>
                <w:szCs w:val="22"/>
              </w:rPr>
              <w:t>multi-academy trusts and schools serving disadvantaged pupils</w:t>
            </w:r>
            <w:r w:rsidRPr="0035410B">
              <w:rPr>
                <w:rFonts w:asciiTheme="minorHAnsi" w:hAnsiTheme="minorHAnsi" w:cstheme="minorHAnsi"/>
                <w:sz w:val="22"/>
                <w:szCs w:val="22"/>
              </w:rPr>
              <w:t>.</w:t>
            </w:r>
          </w:p>
          <w:p w14:paraId="2323EE22" w14:textId="77777777" w:rsidR="0035410B" w:rsidRPr="0035410B" w:rsidRDefault="0035410B" w:rsidP="0035410B">
            <w:pPr>
              <w:pStyle w:val="TableRowCentered"/>
              <w:jc w:val="left"/>
              <w:rPr>
                <w:rFonts w:asciiTheme="minorHAnsi" w:hAnsiTheme="minorHAnsi" w:cstheme="minorHAnsi"/>
                <w:sz w:val="22"/>
                <w:szCs w:val="22"/>
              </w:rPr>
            </w:pPr>
            <w:r w:rsidRPr="0035410B">
              <w:rPr>
                <w:rFonts w:asciiTheme="minorHAnsi" w:hAnsiTheme="minorHAnsi" w:cstheme="minorHAnsi"/>
                <w:sz w:val="22"/>
                <w:szCs w:val="22"/>
              </w:rPr>
              <w:t xml:space="preserve">The program is often cited in </w:t>
            </w:r>
            <w:r w:rsidRPr="0035410B">
              <w:rPr>
                <w:rFonts w:asciiTheme="minorHAnsi" w:hAnsiTheme="minorHAnsi" w:cstheme="minorHAnsi"/>
                <w:b/>
                <w:bCs/>
                <w:sz w:val="22"/>
                <w:szCs w:val="22"/>
              </w:rPr>
              <w:t>Ofsted reports</w:t>
            </w:r>
            <w:r w:rsidRPr="0035410B">
              <w:rPr>
                <w:rFonts w:asciiTheme="minorHAnsi" w:hAnsiTheme="minorHAnsi" w:cstheme="minorHAnsi"/>
                <w:sz w:val="22"/>
                <w:szCs w:val="22"/>
              </w:rPr>
              <w:t xml:space="preserve"> and </w:t>
            </w:r>
            <w:r w:rsidRPr="0035410B">
              <w:rPr>
                <w:rFonts w:asciiTheme="minorHAnsi" w:hAnsiTheme="minorHAnsi" w:cstheme="minorHAnsi"/>
                <w:b/>
                <w:bCs/>
                <w:sz w:val="22"/>
                <w:szCs w:val="22"/>
              </w:rPr>
              <w:t>school improvement plans</w:t>
            </w:r>
            <w:r w:rsidRPr="0035410B">
              <w:rPr>
                <w:rFonts w:asciiTheme="minorHAnsi" w:hAnsiTheme="minorHAnsi" w:cstheme="minorHAnsi"/>
                <w:sz w:val="22"/>
                <w:szCs w:val="22"/>
              </w:rPr>
              <w:t xml:space="preserve"> as a key </w:t>
            </w:r>
            <w:r w:rsidRPr="0035410B">
              <w:rPr>
                <w:rFonts w:asciiTheme="minorHAnsi" w:hAnsiTheme="minorHAnsi" w:cstheme="minorHAnsi"/>
                <w:sz w:val="22"/>
                <w:szCs w:val="22"/>
              </w:rPr>
              <w:lastRenderedPageBreak/>
              <w:t>driver of improved teaching consistency and pupil progress.</w:t>
            </w:r>
          </w:p>
          <w:p w14:paraId="34735562" w14:textId="77777777" w:rsidR="0035410B" w:rsidRPr="0035410B" w:rsidRDefault="0035410B" w:rsidP="0035410B">
            <w:pPr>
              <w:pStyle w:val="TableRowCentered"/>
              <w:jc w:val="left"/>
              <w:rPr>
                <w:rFonts w:asciiTheme="minorHAnsi" w:hAnsiTheme="minorHAnsi" w:cstheme="minorHAnsi"/>
                <w:sz w:val="22"/>
                <w:szCs w:val="22"/>
              </w:rPr>
            </w:pPr>
            <w:r w:rsidRPr="0035410B">
              <w:rPr>
                <w:rFonts w:ascii="Segoe UI Emoji" w:hAnsi="Segoe UI Emoji" w:cs="Segoe UI Emoji"/>
                <w:sz w:val="22"/>
                <w:szCs w:val="22"/>
              </w:rPr>
              <w:t>🔗</w:t>
            </w:r>
            <w:r w:rsidRPr="0035410B">
              <w:rPr>
                <w:rFonts w:asciiTheme="minorHAnsi" w:hAnsiTheme="minorHAnsi" w:cstheme="minorHAnsi"/>
                <w:sz w:val="22"/>
                <w:szCs w:val="22"/>
              </w:rPr>
              <w:t xml:space="preserve"> </w:t>
            </w:r>
            <w:hyperlink r:id="rId29" w:history="1">
              <w:r w:rsidRPr="0035410B">
                <w:rPr>
                  <w:rStyle w:val="Hyperlink"/>
                  <w:rFonts w:asciiTheme="minorHAnsi" w:hAnsiTheme="minorHAnsi" w:cstheme="minorHAnsi"/>
                  <w:sz w:val="22"/>
                  <w:szCs w:val="22"/>
                </w:rPr>
                <w:t>Teach Like a Champion Official Site</w:t>
              </w:r>
            </w:hyperlink>
            <w:r w:rsidRPr="0035410B">
              <w:rPr>
                <w:rFonts w:asciiTheme="minorHAnsi" w:hAnsiTheme="minorHAnsi" w:cstheme="minorHAnsi"/>
                <w:sz w:val="22"/>
                <w:szCs w:val="22"/>
              </w:rPr>
              <w:br/>
            </w:r>
            <w:r w:rsidRPr="0035410B">
              <w:rPr>
                <w:rFonts w:ascii="Segoe UI Emoji" w:hAnsi="Segoe UI Emoji" w:cs="Segoe UI Emoji"/>
                <w:sz w:val="22"/>
                <w:szCs w:val="22"/>
              </w:rPr>
              <w:t>🔗</w:t>
            </w:r>
            <w:r w:rsidRPr="0035410B">
              <w:rPr>
                <w:rFonts w:asciiTheme="minorHAnsi" w:hAnsiTheme="minorHAnsi" w:cstheme="minorHAnsi"/>
                <w:sz w:val="22"/>
                <w:szCs w:val="22"/>
              </w:rPr>
              <w:t xml:space="preserve"> </w:t>
            </w:r>
            <w:hyperlink r:id="rId30" w:history="1">
              <w:r w:rsidRPr="0035410B">
                <w:rPr>
                  <w:rStyle w:val="Hyperlink"/>
                  <w:rFonts w:asciiTheme="minorHAnsi" w:hAnsiTheme="minorHAnsi" w:cstheme="minorHAnsi"/>
                  <w:sz w:val="22"/>
                  <w:szCs w:val="22"/>
                </w:rPr>
                <w:t>TES Pedagogy Focus on TLAC</w:t>
              </w:r>
            </w:hyperlink>
            <w:r w:rsidRPr="0035410B">
              <w:rPr>
                <w:rFonts w:asciiTheme="minorHAnsi" w:hAnsiTheme="minorHAnsi" w:cstheme="minorHAnsi"/>
                <w:sz w:val="22"/>
                <w:szCs w:val="22"/>
              </w:rPr>
              <w:br/>
            </w:r>
            <w:r w:rsidRPr="0035410B">
              <w:rPr>
                <w:rFonts w:ascii="Segoe UI Emoji" w:hAnsi="Segoe UI Emoji" w:cs="Segoe UI Emoji"/>
                <w:sz w:val="22"/>
                <w:szCs w:val="22"/>
              </w:rPr>
              <w:t>🔗</w:t>
            </w:r>
            <w:r w:rsidRPr="0035410B">
              <w:rPr>
                <w:rFonts w:asciiTheme="minorHAnsi" w:hAnsiTheme="minorHAnsi" w:cstheme="minorHAnsi"/>
                <w:sz w:val="22"/>
                <w:szCs w:val="22"/>
              </w:rPr>
              <w:t xml:space="preserve"> </w:t>
            </w:r>
            <w:hyperlink r:id="rId31" w:history="1">
              <w:r w:rsidRPr="0035410B">
                <w:rPr>
                  <w:rStyle w:val="Hyperlink"/>
                  <w:rFonts w:asciiTheme="minorHAnsi" w:hAnsiTheme="minorHAnsi" w:cstheme="minorHAnsi"/>
                  <w:sz w:val="22"/>
                  <w:szCs w:val="22"/>
                </w:rPr>
                <w:t>Teach Like a Champion Analysis – The Teaching Couple</w:t>
              </w:r>
            </w:hyperlink>
          </w:p>
          <w:p w14:paraId="4023B00F" w14:textId="77777777" w:rsidR="0035410B" w:rsidRPr="0080377F" w:rsidRDefault="0035410B" w:rsidP="0035410B">
            <w:pPr>
              <w:pStyle w:val="TableRowCentered"/>
              <w:jc w:val="left"/>
              <w:rPr>
                <w:rFonts w:asciiTheme="minorHAnsi" w:hAnsiTheme="minorHAnsi" w:cstheme="minorHAnsi"/>
                <w:sz w:val="22"/>
                <w:szCs w:val="22"/>
              </w:rPr>
            </w:pPr>
          </w:p>
          <w:p w14:paraId="26E0AD7A" w14:textId="3E5EC6D1" w:rsidR="00C648C6" w:rsidRPr="0080377F" w:rsidRDefault="00C648C6" w:rsidP="0035410B">
            <w:pPr>
              <w:pStyle w:val="TableRowCentered"/>
              <w:jc w:val="left"/>
              <w:rPr>
                <w:rFonts w:asciiTheme="minorHAnsi" w:hAnsiTheme="minorHAnsi" w:cstheme="minorHAnsi"/>
                <w:sz w:val="22"/>
                <w:szCs w:val="22"/>
              </w:rPr>
            </w:pPr>
          </w:p>
        </w:tc>
        <w:tc>
          <w:tcPr>
            <w:tcW w:w="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6BE9DB" w14:textId="77777777" w:rsidR="00C648C6" w:rsidRPr="0080377F" w:rsidRDefault="00C648C6" w:rsidP="0070608A">
            <w:pPr>
              <w:pStyle w:val="TableRowCentered"/>
              <w:jc w:val="left"/>
              <w:rPr>
                <w:rFonts w:asciiTheme="minorHAnsi" w:hAnsiTheme="minorHAnsi" w:cstheme="minorHAnsi"/>
                <w:sz w:val="22"/>
                <w:szCs w:val="22"/>
              </w:rPr>
            </w:pPr>
          </w:p>
        </w:tc>
      </w:tr>
    </w:tbl>
    <w:p w14:paraId="2A7D5531" w14:textId="77777777" w:rsidR="00E66558" w:rsidRPr="0080377F" w:rsidRDefault="00E66558" w:rsidP="00AA355B">
      <w:pPr>
        <w:rPr>
          <w:rFonts w:asciiTheme="minorHAnsi" w:hAnsiTheme="minorHAnsi" w:cstheme="minorHAnsi"/>
          <w:sz w:val="22"/>
          <w:szCs w:val="22"/>
        </w:rPr>
      </w:pPr>
    </w:p>
    <w:p w14:paraId="2A7D5532" w14:textId="59A68BC3" w:rsidR="00E66558" w:rsidRPr="0080377F" w:rsidRDefault="009D71E8" w:rsidP="00AA355B">
      <w:pPr>
        <w:pStyle w:val="Heading3"/>
        <w:rPr>
          <w:rFonts w:asciiTheme="minorHAnsi" w:hAnsiTheme="minorHAnsi" w:cstheme="minorHAnsi"/>
          <w:sz w:val="22"/>
          <w:szCs w:val="22"/>
        </w:rPr>
      </w:pPr>
      <w:r w:rsidRPr="0080377F">
        <w:rPr>
          <w:rFonts w:asciiTheme="minorHAnsi" w:hAnsiTheme="minorHAnsi" w:cstheme="minorHAnsi"/>
          <w:sz w:val="22"/>
          <w:szCs w:val="22"/>
        </w:rPr>
        <w:t>Wider strategies (for example, related to attendance, behaviour, wellbeing)</w:t>
      </w:r>
    </w:p>
    <w:p w14:paraId="2A7D5533" w14:textId="32B806D6" w:rsidR="00E66558" w:rsidRPr="0080377F" w:rsidRDefault="009D71E8">
      <w:pPr>
        <w:spacing w:before="240" w:after="120"/>
        <w:rPr>
          <w:rFonts w:asciiTheme="minorHAnsi" w:hAnsiTheme="minorHAnsi" w:cstheme="minorHAnsi"/>
          <w:sz w:val="22"/>
          <w:szCs w:val="22"/>
        </w:rPr>
      </w:pPr>
      <w:r w:rsidRPr="0080377F">
        <w:rPr>
          <w:rFonts w:asciiTheme="minorHAnsi" w:hAnsiTheme="minorHAnsi" w:cstheme="minorHAnsi"/>
          <w:sz w:val="22"/>
          <w:szCs w:val="22"/>
        </w:rPr>
        <w:t>Budgeted cost: £</w:t>
      </w:r>
      <w:r w:rsidR="00F175E5" w:rsidRPr="0080377F">
        <w:rPr>
          <w:rFonts w:asciiTheme="minorHAnsi" w:hAnsiTheme="minorHAnsi" w:cstheme="minorHAnsi"/>
          <w:sz w:val="22"/>
          <w:szCs w:val="22"/>
        </w:rPr>
        <w:t>18’440</w:t>
      </w:r>
    </w:p>
    <w:tbl>
      <w:tblPr>
        <w:tblW w:w="5000" w:type="pct"/>
        <w:tblCellMar>
          <w:left w:w="10" w:type="dxa"/>
          <w:right w:w="10" w:type="dxa"/>
        </w:tblCellMar>
        <w:tblLook w:val="04A0" w:firstRow="1" w:lastRow="0" w:firstColumn="1" w:lastColumn="0" w:noHBand="0" w:noVBand="1"/>
      </w:tblPr>
      <w:tblGrid>
        <w:gridCol w:w="2290"/>
        <w:gridCol w:w="5801"/>
        <w:gridCol w:w="1395"/>
      </w:tblGrid>
      <w:tr w:rsidR="00E66558" w:rsidRPr="0080377F" w14:paraId="2A7D5537" w14:textId="77777777" w:rsidTr="003427B8">
        <w:tc>
          <w:tcPr>
            <w:tcW w:w="4026"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4" w14:textId="77777777" w:rsidR="00E66558" w:rsidRPr="0080377F" w:rsidRDefault="009D71E8">
            <w:pPr>
              <w:pStyle w:val="TableHeader"/>
              <w:jc w:val="left"/>
              <w:rPr>
                <w:rFonts w:asciiTheme="minorHAnsi" w:hAnsiTheme="minorHAnsi" w:cstheme="minorHAnsi"/>
                <w:sz w:val="22"/>
                <w:szCs w:val="22"/>
              </w:rPr>
            </w:pPr>
            <w:r w:rsidRPr="0080377F">
              <w:rPr>
                <w:rFonts w:asciiTheme="minorHAnsi" w:hAnsiTheme="minorHAnsi" w:cstheme="minorHAnsi"/>
                <w:sz w:val="22"/>
                <w:szCs w:val="22"/>
              </w:rPr>
              <w:t>Activity</w:t>
            </w:r>
          </w:p>
        </w:tc>
        <w:tc>
          <w:tcPr>
            <w:tcW w:w="4061"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5" w14:textId="77777777" w:rsidR="00E66558" w:rsidRPr="0080377F" w:rsidRDefault="009D71E8">
            <w:pPr>
              <w:pStyle w:val="TableHeader"/>
              <w:jc w:val="left"/>
              <w:rPr>
                <w:rFonts w:asciiTheme="minorHAnsi" w:hAnsiTheme="minorHAnsi" w:cstheme="minorHAnsi"/>
                <w:sz w:val="22"/>
                <w:szCs w:val="22"/>
              </w:rPr>
            </w:pPr>
            <w:r w:rsidRPr="0080377F">
              <w:rPr>
                <w:rFonts w:asciiTheme="minorHAnsi" w:hAnsiTheme="minorHAnsi" w:cstheme="minorHAnsi"/>
                <w:sz w:val="22"/>
                <w:szCs w:val="22"/>
              </w:rPr>
              <w:t>Evidence that supports this approach</w:t>
            </w:r>
          </w:p>
        </w:tc>
        <w:tc>
          <w:tcPr>
            <w:tcW w:w="1399"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6" w14:textId="77777777" w:rsidR="00E66558" w:rsidRPr="00863BB4" w:rsidRDefault="009D71E8">
            <w:pPr>
              <w:pStyle w:val="TableHeader"/>
              <w:jc w:val="left"/>
              <w:rPr>
                <w:rFonts w:asciiTheme="minorHAnsi" w:hAnsiTheme="minorHAnsi" w:cstheme="minorHAnsi"/>
                <w:sz w:val="14"/>
                <w:szCs w:val="14"/>
              </w:rPr>
            </w:pPr>
            <w:r w:rsidRPr="00863BB4">
              <w:rPr>
                <w:rFonts w:asciiTheme="minorHAnsi" w:hAnsiTheme="minorHAnsi" w:cstheme="minorHAnsi"/>
                <w:sz w:val="14"/>
                <w:szCs w:val="14"/>
              </w:rPr>
              <w:t>Challenge number(s) addressed</w:t>
            </w:r>
          </w:p>
        </w:tc>
      </w:tr>
      <w:tr w:rsidR="00871D8A" w:rsidRPr="0080377F" w14:paraId="2A7D553B" w14:textId="77777777" w:rsidTr="003427B8">
        <w:tc>
          <w:tcPr>
            <w:tcW w:w="40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BAFF4A" w14:textId="65A4A592" w:rsidR="00B47293" w:rsidRPr="00B47293" w:rsidRDefault="00B47293" w:rsidP="00B47293">
            <w:pPr>
              <w:pStyle w:val="TableHeader"/>
              <w:jc w:val="left"/>
              <w:rPr>
                <w:rFonts w:asciiTheme="minorHAnsi" w:hAnsiTheme="minorHAnsi" w:cstheme="minorHAnsi"/>
                <w:sz w:val="22"/>
                <w:szCs w:val="22"/>
              </w:rPr>
            </w:pPr>
            <w:r w:rsidRPr="00B47293">
              <w:rPr>
                <w:rFonts w:asciiTheme="minorHAnsi" w:hAnsiTheme="minorHAnsi" w:cstheme="minorHAnsi"/>
                <w:sz w:val="22"/>
                <w:szCs w:val="22"/>
              </w:rPr>
              <w:t>Supporting Pupils with SEMH and Disadvantaged Backgrounds</w:t>
            </w:r>
          </w:p>
          <w:p w14:paraId="14E06079" w14:textId="77777777" w:rsidR="00B47293" w:rsidRPr="00B47293" w:rsidRDefault="00B47293" w:rsidP="00B47293">
            <w:pPr>
              <w:pStyle w:val="TableHeader"/>
              <w:jc w:val="left"/>
              <w:rPr>
                <w:rFonts w:asciiTheme="minorHAnsi" w:hAnsiTheme="minorHAnsi" w:cstheme="minorHAnsi"/>
                <w:sz w:val="22"/>
                <w:szCs w:val="22"/>
              </w:rPr>
            </w:pPr>
            <w:r w:rsidRPr="00B47293">
              <w:rPr>
                <w:rFonts w:asciiTheme="minorHAnsi" w:hAnsiTheme="minorHAnsi" w:cstheme="minorHAnsi"/>
                <w:sz w:val="22"/>
                <w:szCs w:val="22"/>
              </w:rPr>
              <w:t>1. Identification and Pastoral Response</w:t>
            </w:r>
          </w:p>
          <w:p w14:paraId="7EE1CA56" w14:textId="77777777" w:rsidR="00B47293" w:rsidRPr="00B47293" w:rsidRDefault="00B47293" w:rsidP="00B47293">
            <w:pPr>
              <w:pStyle w:val="TableHeader"/>
              <w:jc w:val="left"/>
              <w:rPr>
                <w:rFonts w:asciiTheme="minorHAnsi" w:hAnsiTheme="minorHAnsi" w:cstheme="minorHAnsi"/>
                <w:sz w:val="22"/>
                <w:szCs w:val="22"/>
              </w:rPr>
            </w:pPr>
            <w:r w:rsidRPr="00B47293">
              <w:rPr>
                <w:rFonts w:asciiTheme="minorHAnsi" w:hAnsiTheme="minorHAnsi" w:cstheme="minorHAnsi"/>
                <w:sz w:val="22"/>
                <w:szCs w:val="22"/>
              </w:rPr>
              <w:t>Weekly Pupil Triage Meetings: Cross-team meetings to identify pupils in need of pastoral support, focusing on disadvantaged pupils and those facing multiple barriers.</w:t>
            </w:r>
          </w:p>
          <w:p w14:paraId="371C30EA" w14:textId="77777777" w:rsidR="00B47293" w:rsidRDefault="00B47293" w:rsidP="00B47293">
            <w:pPr>
              <w:pStyle w:val="TableHeader"/>
              <w:jc w:val="left"/>
              <w:rPr>
                <w:rFonts w:asciiTheme="minorHAnsi" w:hAnsiTheme="minorHAnsi" w:cstheme="minorHAnsi"/>
                <w:sz w:val="22"/>
                <w:szCs w:val="22"/>
              </w:rPr>
            </w:pPr>
            <w:r w:rsidRPr="00B47293">
              <w:rPr>
                <w:rFonts w:asciiTheme="minorHAnsi" w:hAnsiTheme="minorHAnsi" w:cstheme="minorHAnsi"/>
                <w:sz w:val="22"/>
                <w:szCs w:val="22"/>
              </w:rPr>
              <w:t>Care Leaders Online Pastoral Support: Teaching assistants and care leaders provide targeted online support for pupils affected by Adverse Childhood Experiences (ACEs).</w:t>
            </w:r>
          </w:p>
          <w:p w14:paraId="1827E9C3" w14:textId="77777777" w:rsidR="00B47293" w:rsidRPr="00B47293" w:rsidRDefault="00B47293" w:rsidP="00B47293">
            <w:pPr>
              <w:pStyle w:val="TableHeader"/>
              <w:jc w:val="left"/>
              <w:rPr>
                <w:rFonts w:asciiTheme="minorHAnsi" w:hAnsiTheme="minorHAnsi" w:cstheme="minorHAnsi"/>
                <w:sz w:val="22"/>
                <w:szCs w:val="22"/>
              </w:rPr>
            </w:pPr>
          </w:p>
          <w:p w14:paraId="4F8D5B98" w14:textId="77777777" w:rsidR="00B47293" w:rsidRPr="00B47293" w:rsidRDefault="00B47293" w:rsidP="00B47293">
            <w:pPr>
              <w:pStyle w:val="TableHeader"/>
              <w:jc w:val="left"/>
              <w:rPr>
                <w:rFonts w:asciiTheme="minorHAnsi" w:hAnsiTheme="minorHAnsi" w:cstheme="minorHAnsi"/>
                <w:sz w:val="22"/>
                <w:szCs w:val="22"/>
              </w:rPr>
            </w:pPr>
            <w:r w:rsidRPr="00B47293">
              <w:rPr>
                <w:rFonts w:asciiTheme="minorHAnsi" w:hAnsiTheme="minorHAnsi" w:cstheme="minorHAnsi"/>
                <w:sz w:val="22"/>
                <w:szCs w:val="22"/>
              </w:rPr>
              <w:t>2. Specialist Mental Health Support</w:t>
            </w:r>
          </w:p>
          <w:p w14:paraId="7CFFC735" w14:textId="035304E4" w:rsidR="00B47293" w:rsidRPr="00B47293" w:rsidRDefault="00B47293" w:rsidP="00B47293">
            <w:pPr>
              <w:pStyle w:val="TableHeader"/>
              <w:jc w:val="left"/>
              <w:rPr>
                <w:rFonts w:asciiTheme="minorHAnsi" w:hAnsiTheme="minorHAnsi" w:cstheme="minorHAnsi"/>
                <w:sz w:val="22"/>
                <w:szCs w:val="22"/>
              </w:rPr>
            </w:pPr>
            <w:r w:rsidRPr="00B47293">
              <w:rPr>
                <w:rFonts w:asciiTheme="minorHAnsi" w:hAnsiTheme="minorHAnsi" w:cstheme="minorHAnsi"/>
                <w:sz w:val="22"/>
                <w:szCs w:val="22"/>
              </w:rPr>
              <w:t xml:space="preserve">Bedazzle Mental Health Services: External specialist </w:t>
            </w:r>
            <w:r w:rsidRPr="00B47293">
              <w:rPr>
                <w:rFonts w:asciiTheme="minorHAnsi" w:hAnsiTheme="minorHAnsi" w:cstheme="minorHAnsi"/>
                <w:sz w:val="22"/>
                <w:szCs w:val="22"/>
              </w:rPr>
              <w:lastRenderedPageBreak/>
              <w:t>support for pupils with complex emotional needs</w:t>
            </w:r>
            <w:r w:rsidR="0005719C">
              <w:rPr>
                <w:rFonts w:asciiTheme="minorHAnsi" w:hAnsiTheme="minorHAnsi" w:cstheme="minorHAnsi"/>
                <w:sz w:val="22"/>
                <w:szCs w:val="22"/>
              </w:rPr>
              <w:t xml:space="preserve"> delivered through forest school</w:t>
            </w:r>
            <w:r w:rsidRPr="00B47293">
              <w:rPr>
                <w:rFonts w:asciiTheme="minorHAnsi" w:hAnsiTheme="minorHAnsi" w:cstheme="minorHAnsi"/>
                <w:sz w:val="22"/>
                <w:szCs w:val="22"/>
              </w:rPr>
              <w:t>.</w:t>
            </w:r>
          </w:p>
          <w:p w14:paraId="7B8A3928" w14:textId="7E58FCB3" w:rsidR="00B47293" w:rsidRDefault="00B47293" w:rsidP="00B47293">
            <w:pPr>
              <w:pStyle w:val="TableHeader"/>
              <w:jc w:val="left"/>
              <w:rPr>
                <w:rFonts w:asciiTheme="minorHAnsi" w:hAnsiTheme="minorHAnsi" w:cstheme="minorHAnsi"/>
                <w:sz w:val="22"/>
                <w:szCs w:val="22"/>
              </w:rPr>
            </w:pPr>
            <w:r w:rsidRPr="00B47293">
              <w:rPr>
                <w:rFonts w:asciiTheme="minorHAnsi" w:hAnsiTheme="minorHAnsi" w:cstheme="minorHAnsi"/>
                <w:sz w:val="22"/>
                <w:szCs w:val="22"/>
              </w:rPr>
              <w:t>BSAT Support: Engagement with Behaviour Support Advisory Teams to guide interventions and staff training</w:t>
            </w:r>
            <w:r w:rsidR="0005719C">
              <w:rPr>
                <w:rFonts w:asciiTheme="minorHAnsi" w:hAnsiTheme="minorHAnsi" w:cstheme="minorHAnsi"/>
                <w:sz w:val="22"/>
                <w:szCs w:val="22"/>
              </w:rPr>
              <w:t xml:space="preserve"> inc AFC telford, House one and AP 23</w:t>
            </w:r>
            <w:r w:rsidRPr="00B47293">
              <w:rPr>
                <w:rFonts w:asciiTheme="minorHAnsi" w:hAnsiTheme="minorHAnsi" w:cstheme="minorHAnsi"/>
                <w:sz w:val="22"/>
                <w:szCs w:val="22"/>
              </w:rPr>
              <w:t>.</w:t>
            </w:r>
          </w:p>
          <w:p w14:paraId="04E1003D" w14:textId="38395E1B" w:rsidR="00F86820" w:rsidRDefault="00F86820" w:rsidP="00B47293">
            <w:pPr>
              <w:pStyle w:val="TableHeader"/>
              <w:jc w:val="left"/>
              <w:rPr>
                <w:rFonts w:asciiTheme="minorHAnsi" w:hAnsiTheme="minorHAnsi" w:cstheme="minorHAnsi"/>
                <w:sz w:val="22"/>
                <w:szCs w:val="22"/>
              </w:rPr>
            </w:pPr>
            <w:r>
              <w:rPr>
                <w:rFonts w:asciiTheme="minorHAnsi" w:hAnsiTheme="minorHAnsi" w:cstheme="minorHAnsi"/>
                <w:sz w:val="22"/>
                <w:szCs w:val="22"/>
              </w:rPr>
              <w:t>BeeU and Pods parents evening workshops</w:t>
            </w:r>
            <w:r w:rsidR="0005719C">
              <w:rPr>
                <w:rFonts w:asciiTheme="minorHAnsi" w:hAnsiTheme="minorHAnsi" w:cstheme="minorHAnsi"/>
                <w:sz w:val="22"/>
                <w:szCs w:val="22"/>
              </w:rPr>
              <w:t xml:space="preserve"> inc</w:t>
            </w:r>
            <w:r>
              <w:rPr>
                <w:rFonts w:asciiTheme="minorHAnsi" w:hAnsiTheme="minorHAnsi" w:cstheme="minorHAnsi"/>
                <w:sz w:val="22"/>
                <w:szCs w:val="22"/>
              </w:rPr>
              <w:t xml:space="preserve">. </w:t>
            </w:r>
          </w:p>
          <w:p w14:paraId="471831CB" w14:textId="73826BED" w:rsidR="00F86820" w:rsidRDefault="00F86820" w:rsidP="00B47293">
            <w:pPr>
              <w:pStyle w:val="TableHeader"/>
              <w:jc w:val="left"/>
              <w:rPr>
                <w:rFonts w:asciiTheme="minorHAnsi" w:hAnsiTheme="minorHAnsi" w:cstheme="minorHAnsi"/>
                <w:sz w:val="22"/>
                <w:szCs w:val="22"/>
              </w:rPr>
            </w:pPr>
            <w:r>
              <w:rPr>
                <w:rFonts w:asciiTheme="minorHAnsi" w:hAnsiTheme="minorHAnsi" w:cstheme="minorHAnsi"/>
                <w:sz w:val="22"/>
                <w:szCs w:val="22"/>
              </w:rPr>
              <w:t xml:space="preserve">Catch 22: Child Criminal exploitation. </w:t>
            </w:r>
          </w:p>
          <w:p w14:paraId="7AC47EEB" w14:textId="77777777" w:rsidR="00B47293" w:rsidRPr="00B47293" w:rsidRDefault="00B47293" w:rsidP="00B47293">
            <w:pPr>
              <w:pStyle w:val="TableHeader"/>
              <w:jc w:val="left"/>
              <w:rPr>
                <w:rFonts w:asciiTheme="minorHAnsi" w:hAnsiTheme="minorHAnsi" w:cstheme="minorHAnsi"/>
                <w:sz w:val="22"/>
                <w:szCs w:val="22"/>
              </w:rPr>
            </w:pPr>
          </w:p>
          <w:p w14:paraId="00BFABF2" w14:textId="77777777" w:rsidR="00B47293" w:rsidRPr="00B47293" w:rsidRDefault="00B47293" w:rsidP="00B47293">
            <w:pPr>
              <w:pStyle w:val="TableHeader"/>
              <w:jc w:val="left"/>
              <w:rPr>
                <w:rFonts w:asciiTheme="minorHAnsi" w:hAnsiTheme="minorHAnsi" w:cstheme="minorHAnsi"/>
                <w:sz w:val="22"/>
                <w:szCs w:val="22"/>
              </w:rPr>
            </w:pPr>
            <w:r w:rsidRPr="00B47293">
              <w:rPr>
                <w:rFonts w:asciiTheme="minorHAnsi" w:hAnsiTheme="minorHAnsi" w:cstheme="minorHAnsi"/>
                <w:sz w:val="22"/>
                <w:szCs w:val="22"/>
              </w:rPr>
              <w:t>3. Curriculum Integration</w:t>
            </w:r>
          </w:p>
          <w:p w14:paraId="5434127E" w14:textId="77777777" w:rsidR="00B47293" w:rsidRPr="00B47293" w:rsidRDefault="00B47293" w:rsidP="00B47293">
            <w:pPr>
              <w:pStyle w:val="TableHeader"/>
              <w:jc w:val="left"/>
              <w:rPr>
                <w:rFonts w:asciiTheme="minorHAnsi" w:hAnsiTheme="minorHAnsi" w:cstheme="minorHAnsi"/>
                <w:sz w:val="22"/>
                <w:szCs w:val="22"/>
              </w:rPr>
            </w:pPr>
            <w:r w:rsidRPr="00B47293">
              <w:rPr>
                <w:rFonts w:asciiTheme="minorHAnsi" w:hAnsiTheme="minorHAnsi" w:cstheme="minorHAnsi"/>
                <w:sz w:val="22"/>
                <w:szCs w:val="22"/>
              </w:rPr>
              <w:t>Mental Health and Wellbeing Texts: Purchase and embed high-quality texts across the curriculum to promote emotional literacy and resilience.</w:t>
            </w:r>
          </w:p>
          <w:p w14:paraId="6CB652B9" w14:textId="77777777" w:rsidR="00B47293" w:rsidRDefault="00B47293" w:rsidP="00B47293">
            <w:pPr>
              <w:pStyle w:val="TableHeader"/>
              <w:jc w:val="left"/>
              <w:rPr>
                <w:rFonts w:asciiTheme="minorHAnsi" w:hAnsiTheme="minorHAnsi" w:cstheme="minorHAnsi"/>
                <w:sz w:val="22"/>
                <w:szCs w:val="22"/>
              </w:rPr>
            </w:pPr>
            <w:r w:rsidRPr="00B47293">
              <w:rPr>
                <w:rFonts w:asciiTheme="minorHAnsi" w:hAnsiTheme="minorHAnsi" w:cstheme="minorHAnsi"/>
                <w:sz w:val="22"/>
                <w:szCs w:val="22"/>
              </w:rPr>
              <w:t>Loudmouth Safety Workshops: Deliver interactive sessions focused on safeguarding, personal safety, and emotional wellbeing.</w:t>
            </w:r>
          </w:p>
          <w:p w14:paraId="19CA916A" w14:textId="77777777" w:rsidR="00B47293" w:rsidRPr="00B47293" w:rsidRDefault="00B47293" w:rsidP="00B47293">
            <w:pPr>
              <w:pStyle w:val="TableHeader"/>
              <w:jc w:val="left"/>
              <w:rPr>
                <w:rFonts w:asciiTheme="minorHAnsi" w:hAnsiTheme="minorHAnsi" w:cstheme="minorHAnsi"/>
                <w:sz w:val="22"/>
                <w:szCs w:val="22"/>
              </w:rPr>
            </w:pPr>
          </w:p>
          <w:p w14:paraId="29907E8A" w14:textId="77777777" w:rsidR="00B47293" w:rsidRPr="00B47293" w:rsidRDefault="00B47293" w:rsidP="00B47293">
            <w:pPr>
              <w:pStyle w:val="TableHeader"/>
              <w:jc w:val="left"/>
              <w:rPr>
                <w:rFonts w:asciiTheme="minorHAnsi" w:hAnsiTheme="minorHAnsi" w:cstheme="minorHAnsi"/>
                <w:sz w:val="22"/>
                <w:szCs w:val="22"/>
              </w:rPr>
            </w:pPr>
            <w:r w:rsidRPr="00B47293">
              <w:rPr>
                <w:rFonts w:asciiTheme="minorHAnsi" w:hAnsiTheme="minorHAnsi" w:cstheme="minorHAnsi"/>
                <w:sz w:val="22"/>
                <w:szCs w:val="22"/>
              </w:rPr>
              <w:t>4. Trauma-Informed Practice</w:t>
            </w:r>
          </w:p>
          <w:p w14:paraId="27534D60" w14:textId="77777777" w:rsidR="00B47293" w:rsidRPr="00B47293" w:rsidRDefault="00B47293" w:rsidP="00B47293">
            <w:pPr>
              <w:pStyle w:val="TableHeader"/>
              <w:jc w:val="left"/>
              <w:rPr>
                <w:rFonts w:asciiTheme="minorHAnsi" w:hAnsiTheme="minorHAnsi" w:cstheme="minorHAnsi"/>
                <w:sz w:val="22"/>
                <w:szCs w:val="22"/>
              </w:rPr>
            </w:pPr>
            <w:r w:rsidRPr="00B47293">
              <w:rPr>
                <w:rFonts w:asciiTheme="minorHAnsi" w:hAnsiTheme="minorHAnsi" w:cstheme="minorHAnsi"/>
                <w:sz w:val="22"/>
                <w:szCs w:val="22"/>
              </w:rPr>
              <w:t>Staff CPD on Trauma-Informed Approaches: Recognize behavioural signals as symptoms of unmet emotional needs and respond with empathy and consistency.</w:t>
            </w:r>
          </w:p>
          <w:p w14:paraId="41CC1C2A" w14:textId="77777777" w:rsidR="00B47293" w:rsidRPr="00B47293" w:rsidRDefault="00B47293" w:rsidP="00B47293">
            <w:pPr>
              <w:pStyle w:val="TableHeader"/>
              <w:jc w:val="left"/>
              <w:rPr>
                <w:rFonts w:asciiTheme="minorHAnsi" w:hAnsiTheme="minorHAnsi" w:cstheme="minorHAnsi"/>
                <w:sz w:val="22"/>
                <w:szCs w:val="22"/>
              </w:rPr>
            </w:pPr>
            <w:r w:rsidRPr="00B47293">
              <w:rPr>
                <w:rFonts w:asciiTheme="minorHAnsi" w:hAnsiTheme="minorHAnsi" w:cstheme="minorHAnsi"/>
                <w:sz w:val="22"/>
                <w:szCs w:val="22"/>
              </w:rPr>
              <w:lastRenderedPageBreak/>
              <w:t>Consistent Adult Relationships: Assign key adults to vulnerable pupils to provide stability and build trust.</w:t>
            </w:r>
          </w:p>
          <w:p w14:paraId="63D0F851" w14:textId="3EB54062" w:rsidR="00A94E61" w:rsidRDefault="00B47293" w:rsidP="00B47293">
            <w:pPr>
              <w:pStyle w:val="TableHeader"/>
              <w:jc w:val="left"/>
              <w:rPr>
                <w:rFonts w:asciiTheme="minorHAnsi" w:hAnsiTheme="minorHAnsi" w:cstheme="minorHAnsi"/>
                <w:sz w:val="22"/>
                <w:szCs w:val="22"/>
              </w:rPr>
            </w:pPr>
            <w:r w:rsidRPr="00B47293">
              <w:rPr>
                <w:rFonts w:asciiTheme="minorHAnsi" w:hAnsiTheme="minorHAnsi" w:cstheme="minorHAnsi"/>
                <w:sz w:val="22"/>
                <w:szCs w:val="22"/>
              </w:rPr>
              <w:t xml:space="preserve">Targeted Interventions: Implement tailored literacy, counselling, and </w:t>
            </w:r>
            <w:r w:rsidRPr="00A862B7">
              <w:rPr>
                <w:rFonts w:asciiTheme="minorHAnsi" w:hAnsiTheme="minorHAnsi" w:cstheme="minorHAnsi"/>
                <w:sz w:val="22"/>
                <w:szCs w:val="22"/>
                <w:shd w:val="clear" w:color="auto" w:fill="92D050"/>
              </w:rPr>
              <w:t>SEMH</w:t>
            </w:r>
            <w:r w:rsidRPr="00B47293">
              <w:rPr>
                <w:rFonts w:asciiTheme="minorHAnsi" w:hAnsiTheme="minorHAnsi" w:cstheme="minorHAnsi"/>
                <w:sz w:val="22"/>
                <w:szCs w:val="22"/>
              </w:rPr>
              <w:t xml:space="preserve"> programs based on individual pupil profiles.</w:t>
            </w:r>
            <w:r w:rsidR="00A94E61">
              <w:rPr>
                <w:rFonts w:asciiTheme="minorHAnsi" w:hAnsiTheme="minorHAnsi" w:cstheme="minorHAnsi"/>
                <w:sz w:val="22"/>
                <w:szCs w:val="22"/>
              </w:rPr>
              <w:t xml:space="preserve"> Purchase of books and research to create staff library </w:t>
            </w:r>
          </w:p>
          <w:p w14:paraId="058CF528" w14:textId="34884474" w:rsidR="00E23E9C" w:rsidRDefault="00E23E9C" w:rsidP="00B47293">
            <w:pPr>
              <w:pStyle w:val="TableHeader"/>
              <w:jc w:val="left"/>
              <w:rPr>
                <w:rFonts w:asciiTheme="minorHAnsi" w:hAnsiTheme="minorHAnsi" w:cstheme="minorHAnsi"/>
                <w:sz w:val="22"/>
                <w:szCs w:val="22"/>
              </w:rPr>
            </w:pPr>
            <w:r>
              <w:rPr>
                <w:rFonts w:asciiTheme="minorHAnsi" w:hAnsiTheme="minorHAnsi" w:cstheme="minorHAnsi"/>
                <w:sz w:val="22"/>
                <w:szCs w:val="22"/>
              </w:rPr>
              <w:t xml:space="preserve">PINS Project behaviour is communication. </w:t>
            </w:r>
            <w:r w:rsidR="00A862B7">
              <w:rPr>
                <w:rFonts w:asciiTheme="minorHAnsi" w:hAnsiTheme="minorHAnsi" w:cstheme="minorHAnsi"/>
                <w:sz w:val="22"/>
                <w:szCs w:val="22"/>
              </w:rPr>
              <w:t xml:space="preserve">(although project has finished, ideas continue) </w:t>
            </w:r>
          </w:p>
          <w:p w14:paraId="2DE87970" w14:textId="77777777" w:rsidR="00B47293" w:rsidRPr="00B47293" w:rsidRDefault="00B47293" w:rsidP="00B47293">
            <w:pPr>
              <w:pStyle w:val="TableHeader"/>
              <w:jc w:val="left"/>
              <w:rPr>
                <w:rFonts w:asciiTheme="minorHAnsi" w:hAnsiTheme="minorHAnsi" w:cstheme="minorHAnsi"/>
                <w:sz w:val="22"/>
                <w:szCs w:val="22"/>
              </w:rPr>
            </w:pPr>
          </w:p>
          <w:p w14:paraId="0590C7D8" w14:textId="77777777" w:rsidR="00B47293" w:rsidRPr="00B47293" w:rsidRDefault="00B47293" w:rsidP="00B47293">
            <w:pPr>
              <w:pStyle w:val="TableHeader"/>
              <w:jc w:val="left"/>
              <w:rPr>
                <w:rFonts w:asciiTheme="minorHAnsi" w:hAnsiTheme="minorHAnsi" w:cstheme="minorHAnsi"/>
                <w:sz w:val="22"/>
                <w:szCs w:val="22"/>
              </w:rPr>
            </w:pPr>
            <w:r w:rsidRPr="00B47293">
              <w:rPr>
                <w:rFonts w:asciiTheme="minorHAnsi" w:hAnsiTheme="minorHAnsi" w:cstheme="minorHAnsi"/>
                <w:sz w:val="22"/>
                <w:szCs w:val="22"/>
              </w:rPr>
              <w:t>5. Multi-Agency Collaboration</w:t>
            </w:r>
          </w:p>
          <w:p w14:paraId="1E4F6B09" w14:textId="228B1ABB" w:rsidR="00B47293" w:rsidRDefault="00B47293" w:rsidP="00B47293">
            <w:pPr>
              <w:pStyle w:val="TableHeader"/>
              <w:jc w:val="left"/>
              <w:rPr>
                <w:rFonts w:asciiTheme="minorHAnsi" w:hAnsiTheme="minorHAnsi" w:cstheme="minorHAnsi"/>
                <w:sz w:val="22"/>
                <w:szCs w:val="22"/>
              </w:rPr>
            </w:pPr>
            <w:r w:rsidRPr="00B47293">
              <w:rPr>
                <w:rFonts w:asciiTheme="minorHAnsi" w:hAnsiTheme="minorHAnsi" w:cstheme="minorHAnsi"/>
                <w:sz w:val="22"/>
                <w:szCs w:val="22"/>
              </w:rPr>
              <w:t xml:space="preserve">External Partnerships: Work closely with social services, </w:t>
            </w:r>
            <w:r w:rsidR="00A94E61">
              <w:rPr>
                <w:rFonts w:asciiTheme="minorHAnsi" w:hAnsiTheme="minorHAnsi" w:cstheme="minorHAnsi"/>
                <w:sz w:val="22"/>
                <w:szCs w:val="22"/>
              </w:rPr>
              <w:t>BeeU</w:t>
            </w:r>
            <w:r w:rsidRPr="00B47293">
              <w:rPr>
                <w:rFonts w:asciiTheme="minorHAnsi" w:hAnsiTheme="minorHAnsi" w:cstheme="minorHAnsi"/>
                <w:sz w:val="22"/>
                <w:szCs w:val="22"/>
              </w:rPr>
              <w:t>, and family support networks to address root causes and ensure wraparound care.</w:t>
            </w:r>
            <w:r w:rsidR="00A94E61">
              <w:rPr>
                <w:rFonts w:asciiTheme="minorHAnsi" w:hAnsiTheme="minorHAnsi" w:cstheme="minorHAnsi"/>
                <w:sz w:val="22"/>
                <w:szCs w:val="22"/>
              </w:rPr>
              <w:t xml:space="preserve"> </w:t>
            </w:r>
            <w:r w:rsidR="00A862B7">
              <w:rPr>
                <w:rFonts w:asciiTheme="minorHAnsi" w:hAnsiTheme="minorHAnsi" w:cstheme="minorHAnsi"/>
                <w:sz w:val="22"/>
                <w:szCs w:val="22"/>
              </w:rPr>
              <w:t>Governemnt Free</w:t>
            </w:r>
            <w:r w:rsidR="00A94E61">
              <w:rPr>
                <w:rFonts w:asciiTheme="minorHAnsi" w:hAnsiTheme="minorHAnsi" w:cstheme="minorHAnsi"/>
                <w:sz w:val="22"/>
                <w:szCs w:val="22"/>
              </w:rPr>
              <w:t xml:space="preserve"> Breakfast club</w:t>
            </w:r>
            <w:r w:rsidR="00A862B7">
              <w:rPr>
                <w:rFonts w:asciiTheme="minorHAnsi" w:hAnsiTheme="minorHAnsi" w:cstheme="minorHAnsi"/>
                <w:sz w:val="22"/>
                <w:szCs w:val="22"/>
              </w:rPr>
              <w:t xml:space="preserve"> for all to reduce barreirs</w:t>
            </w:r>
            <w:r w:rsidR="00A94E61">
              <w:rPr>
                <w:rFonts w:asciiTheme="minorHAnsi" w:hAnsiTheme="minorHAnsi" w:cstheme="minorHAnsi"/>
                <w:sz w:val="22"/>
                <w:szCs w:val="22"/>
              </w:rPr>
              <w:t>)</w:t>
            </w:r>
          </w:p>
          <w:p w14:paraId="76B69AC6" w14:textId="77777777" w:rsidR="00A94E61" w:rsidRPr="00B47293" w:rsidRDefault="00A94E61" w:rsidP="00B47293">
            <w:pPr>
              <w:pStyle w:val="TableHeader"/>
              <w:jc w:val="left"/>
              <w:rPr>
                <w:rFonts w:asciiTheme="minorHAnsi" w:hAnsiTheme="minorHAnsi" w:cstheme="minorHAnsi"/>
                <w:sz w:val="22"/>
                <w:szCs w:val="22"/>
              </w:rPr>
            </w:pPr>
          </w:p>
          <w:p w14:paraId="67C9E945" w14:textId="77777777" w:rsidR="00B47293" w:rsidRPr="00B47293" w:rsidRDefault="00B47293" w:rsidP="00B47293">
            <w:pPr>
              <w:pStyle w:val="TableHeader"/>
              <w:jc w:val="left"/>
              <w:rPr>
                <w:rFonts w:asciiTheme="minorHAnsi" w:hAnsiTheme="minorHAnsi" w:cstheme="minorHAnsi"/>
                <w:sz w:val="22"/>
                <w:szCs w:val="22"/>
              </w:rPr>
            </w:pPr>
            <w:r w:rsidRPr="00B47293">
              <w:rPr>
                <w:rFonts w:asciiTheme="minorHAnsi" w:hAnsiTheme="minorHAnsi" w:cstheme="minorHAnsi"/>
                <w:sz w:val="22"/>
                <w:szCs w:val="22"/>
              </w:rPr>
              <w:t>6. Recognition and Sharing Best Practice</w:t>
            </w:r>
          </w:p>
          <w:p w14:paraId="2A7D5538" w14:textId="196DAE60" w:rsidR="00753D9B" w:rsidRPr="0080377F" w:rsidRDefault="00B47293" w:rsidP="00B47293">
            <w:pPr>
              <w:pStyle w:val="TableHeader"/>
              <w:jc w:val="left"/>
              <w:rPr>
                <w:rFonts w:asciiTheme="minorHAnsi" w:hAnsiTheme="minorHAnsi" w:cstheme="minorHAnsi"/>
                <w:sz w:val="22"/>
                <w:szCs w:val="22"/>
              </w:rPr>
            </w:pPr>
            <w:r w:rsidRPr="00B47293">
              <w:rPr>
                <w:rFonts w:asciiTheme="minorHAnsi" w:hAnsiTheme="minorHAnsi" w:cstheme="minorHAnsi"/>
                <w:sz w:val="22"/>
                <w:szCs w:val="22"/>
              </w:rPr>
              <w:t xml:space="preserve">ARC Accredited Learning Hub: As one of only 20 ARC-accredited schools in England, share best practice nationally and </w:t>
            </w:r>
            <w:r w:rsidR="00A862B7">
              <w:rPr>
                <w:rFonts w:asciiTheme="minorHAnsi" w:hAnsiTheme="minorHAnsi" w:cstheme="minorHAnsi"/>
                <w:sz w:val="22"/>
                <w:szCs w:val="22"/>
              </w:rPr>
              <w:t xml:space="preserve">Regioanl </w:t>
            </w:r>
            <w:r w:rsidR="006F1272">
              <w:rPr>
                <w:rFonts w:asciiTheme="minorHAnsi" w:hAnsiTheme="minorHAnsi" w:cstheme="minorHAnsi"/>
                <w:sz w:val="22"/>
                <w:szCs w:val="22"/>
              </w:rPr>
              <w:t xml:space="preserve">winner, workshops on ARC to national schools. </w:t>
            </w:r>
          </w:p>
        </w:tc>
        <w:tc>
          <w:tcPr>
            <w:tcW w:w="4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F16ABC" w14:textId="53FE1CB4" w:rsidR="00C7391E" w:rsidRDefault="00C7391E" w:rsidP="001931F7">
            <w:pPr>
              <w:pStyle w:val="TableHeader"/>
              <w:jc w:val="left"/>
              <w:rPr>
                <w:rFonts w:asciiTheme="minorHAnsi" w:hAnsiTheme="minorHAnsi" w:cstheme="minorHAnsi"/>
                <w:bCs/>
                <w:sz w:val="22"/>
                <w:szCs w:val="22"/>
              </w:rPr>
            </w:pPr>
            <w:r w:rsidRPr="00C7391E">
              <w:rPr>
                <w:rFonts w:asciiTheme="minorHAnsi" w:hAnsiTheme="minorHAnsi" w:cstheme="minorHAnsi"/>
                <w:bCs/>
                <w:sz w:val="22"/>
                <w:szCs w:val="22"/>
              </w:rPr>
              <w:lastRenderedPageBreak/>
              <w:t>Supporting Mental Health and Wellbeing to Enable Learning</w:t>
            </w:r>
          </w:p>
          <w:p w14:paraId="461B5A8C" w14:textId="77777777" w:rsidR="00C7391E" w:rsidRPr="00C7391E" w:rsidRDefault="00C7391E" w:rsidP="001931F7">
            <w:pPr>
              <w:pStyle w:val="TableHeader"/>
              <w:jc w:val="left"/>
              <w:rPr>
                <w:rFonts w:asciiTheme="minorHAnsi" w:hAnsiTheme="minorHAnsi" w:cstheme="minorHAnsi"/>
                <w:bCs/>
                <w:sz w:val="22"/>
                <w:szCs w:val="22"/>
              </w:rPr>
            </w:pPr>
          </w:p>
          <w:p w14:paraId="44987554" w14:textId="77777777" w:rsidR="00C7391E" w:rsidRPr="00C7391E" w:rsidRDefault="00C7391E" w:rsidP="001931F7">
            <w:pPr>
              <w:pStyle w:val="TableHeader"/>
              <w:jc w:val="left"/>
              <w:rPr>
                <w:rFonts w:asciiTheme="minorHAnsi" w:hAnsiTheme="minorHAnsi" w:cstheme="minorHAnsi"/>
                <w:bCs/>
                <w:sz w:val="22"/>
                <w:szCs w:val="22"/>
              </w:rPr>
            </w:pPr>
            <w:r w:rsidRPr="00C7391E">
              <w:rPr>
                <w:rFonts w:asciiTheme="minorHAnsi" w:hAnsiTheme="minorHAnsi" w:cstheme="minorHAnsi"/>
                <w:bCs/>
                <w:sz w:val="22"/>
                <w:szCs w:val="22"/>
              </w:rPr>
              <w:t xml:space="preserve">At our school, we believe that pupils cannot thrive academically unless their mental health and wellbeing are supported. This belief is grounded in both research and practice. As Bennathan (2012) states, </w:t>
            </w:r>
            <w:r w:rsidRPr="00C7391E">
              <w:rPr>
                <w:rFonts w:asciiTheme="minorHAnsi" w:hAnsiTheme="minorHAnsi" w:cstheme="minorHAnsi"/>
                <w:bCs/>
                <w:i/>
                <w:iCs/>
                <w:sz w:val="22"/>
                <w:szCs w:val="22"/>
              </w:rPr>
              <w:t>“All behaviour is communication”</w:t>
            </w:r>
            <w:r w:rsidRPr="00C7391E">
              <w:rPr>
                <w:rFonts w:asciiTheme="minorHAnsi" w:hAnsiTheme="minorHAnsi" w:cstheme="minorHAnsi"/>
                <w:bCs/>
                <w:sz w:val="22"/>
                <w:szCs w:val="22"/>
              </w:rPr>
              <w:t>—a principle that underpins our trauma-informed and relational approach to behaviour and learning.</w:t>
            </w:r>
          </w:p>
          <w:p w14:paraId="27D9F8D9" w14:textId="77777777" w:rsidR="00C7391E" w:rsidRPr="00C7391E" w:rsidRDefault="00C7391E" w:rsidP="001931F7">
            <w:pPr>
              <w:pStyle w:val="TableHeader"/>
              <w:jc w:val="left"/>
              <w:rPr>
                <w:rFonts w:asciiTheme="minorHAnsi" w:hAnsiTheme="minorHAnsi" w:cstheme="minorHAnsi"/>
                <w:bCs/>
                <w:sz w:val="22"/>
                <w:szCs w:val="22"/>
              </w:rPr>
            </w:pPr>
            <w:r w:rsidRPr="00C7391E">
              <w:rPr>
                <w:rFonts w:asciiTheme="minorHAnsi" w:hAnsiTheme="minorHAnsi" w:cstheme="minorHAnsi"/>
                <w:bCs/>
                <w:sz w:val="22"/>
                <w:szCs w:val="22"/>
              </w:rPr>
              <w:t>We have shared our expertise at a regional level through PINS and trauma-informed education networks, reflecting our commitment to best practice and system-wide improvement.</w:t>
            </w:r>
          </w:p>
          <w:p w14:paraId="47854148" w14:textId="77777777" w:rsidR="00C7391E" w:rsidRDefault="00C7391E" w:rsidP="001931F7">
            <w:pPr>
              <w:pStyle w:val="TableHeader"/>
              <w:jc w:val="left"/>
              <w:rPr>
                <w:rFonts w:asciiTheme="minorHAnsi" w:hAnsiTheme="minorHAnsi" w:cstheme="minorHAnsi"/>
                <w:bCs/>
                <w:sz w:val="22"/>
                <w:szCs w:val="22"/>
              </w:rPr>
            </w:pPr>
          </w:p>
          <w:p w14:paraId="702C74CC" w14:textId="190DF539" w:rsidR="00C7391E" w:rsidRPr="00C7391E" w:rsidRDefault="00C7391E" w:rsidP="001931F7">
            <w:pPr>
              <w:pStyle w:val="TableHeader"/>
              <w:jc w:val="left"/>
              <w:rPr>
                <w:rFonts w:asciiTheme="minorHAnsi" w:hAnsiTheme="minorHAnsi" w:cstheme="minorHAnsi"/>
                <w:bCs/>
                <w:sz w:val="22"/>
                <w:szCs w:val="22"/>
              </w:rPr>
            </w:pPr>
            <w:r w:rsidRPr="00C7391E">
              <w:rPr>
                <w:rFonts w:asciiTheme="minorHAnsi" w:hAnsiTheme="minorHAnsi" w:cstheme="minorHAnsi"/>
                <w:bCs/>
                <w:sz w:val="22"/>
                <w:szCs w:val="22"/>
              </w:rPr>
              <w:t>Evidence-Informed Understanding of Need</w:t>
            </w:r>
          </w:p>
          <w:p w14:paraId="74899963" w14:textId="77777777" w:rsidR="00C7391E" w:rsidRPr="00C7391E" w:rsidRDefault="00C7391E" w:rsidP="001931F7">
            <w:pPr>
              <w:pStyle w:val="TableHeader"/>
              <w:jc w:val="left"/>
              <w:rPr>
                <w:rFonts w:asciiTheme="minorHAnsi" w:hAnsiTheme="minorHAnsi" w:cstheme="minorHAnsi"/>
                <w:bCs/>
                <w:sz w:val="22"/>
                <w:szCs w:val="22"/>
              </w:rPr>
            </w:pPr>
            <w:r w:rsidRPr="00C7391E">
              <w:rPr>
                <w:rFonts w:asciiTheme="minorHAnsi" w:hAnsiTheme="minorHAnsi" w:cstheme="minorHAnsi"/>
                <w:bCs/>
                <w:sz w:val="22"/>
                <w:szCs w:val="22"/>
              </w:rPr>
              <w:t>The Department for Education (2015) highlights that pupils who have experienced trauma or adversity may struggle with:</w:t>
            </w:r>
          </w:p>
          <w:p w14:paraId="5DCE5EBA" w14:textId="77777777" w:rsidR="00C7391E" w:rsidRPr="00C7391E" w:rsidRDefault="00C7391E" w:rsidP="00C23853">
            <w:pPr>
              <w:pStyle w:val="TableHeader"/>
              <w:numPr>
                <w:ilvl w:val="0"/>
                <w:numId w:val="36"/>
              </w:numPr>
              <w:jc w:val="left"/>
              <w:rPr>
                <w:rFonts w:asciiTheme="minorHAnsi" w:hAnsiTheme="minorHAnsi" w:cstheme="minorHAnsi"/>
                <w:bCs/>
                <w:sz w:val="22"/>
                <w:szCs w:val="22"/>
              </w:rPr>
            </w:pPr>
            <w:r w:rsidRPr="00C7391E">
              <w:rPr>
                <w:rFonts w:asciiTheme="minorHAnsi" w:hAnsiTheme="minorHAnsi" w:cstheme="minorHAnsi"/>
                <w:bCs/>
                <w:sz w:val="22"/>
                <w:szCs w:val="22"/>
              </w:rPr>
              <w:t>Forming trusting relationships with adults</w:t>
            </w:r>
          </w:p>
          <w:p w14:paraId="5114F7D6" w14:textId="77777777" w:rsidR="00C7391E" w:rsidRPr="00C7391E" w:rsidRDefault="00C7391E" w:rsidP="00C23853">
            <w:pPr>
              <w:pStyle w:val="TableHeader"/>
              <w:numPr>
                <w:ilvl w:val="0"/>
                <w:numId w:val="36"/>
              </w:numPr>
              <w:jc w:val="left"/>
              <w:rPr>
                <w:rFonts w:asciiTheme="minorHAnsi" w:hAnsiTheme="minorHAnsi" w:cstheme="minorHAnsi"/>
                <w:bCs/>
                <w:sz w:val="22"/>
                <w:szCs w:val="22"/>
              </w:rPr>
            </w:pPr>
            <w:r w:rsidRPr="00C7391E">
              <w:rPr>
                <w:rFonts w:asciiTheme="minorHAnsi" w:hAnsiTheme="minorHAnsi" w:cstheme="minorHAnsi"/>
                <w:bCs/>
                <w:sz w:val="22"/>
                <w:szCs w:val="22"/>
              </w:rPr>
              <w:t>Developing social skills and peer relationships</w:t>
            </w:r>
          </w:p>
          <w:p w14:paraId="2C74A6A8" w14:textId="77777777" w:rsidR="00C7391E" w:rsidRPr="00C7391E" w:rsidRDefault="00C7391E" w:rsidP="00C23853">
            <w:pPr>
              <w:pStyle w:val="TableHeader"/>
              <w:numPr>
                <w:ilvl w:val="0"/>
                <w:numId w:val="36"/>
              </w:numPr>
              <w:jc w:val="left"/>
              <w:rPr>
                <w:rFonts w:asciiTheme="minorHAnsi" w:hAnsiTheme="minorHAnsi" w:cstheme="minorHAnsi"/>
                <w:bCs/>
                <w:sz w:val="22"/>
                <w:szCs w:val="22"/>
              </w:rPr>
            </w:pPr>
            <w:r w:rsidRPr="00C7391E">
              <w:rPr>
                <w:rFonts w:asciiTheme="minorHAnsi" w:hAnsiTheme="minorHAnsi" w:cstheme="minorHAnsi"/>
                <w:bCs/>
                <w:sz w:val="22"/>
                <w:szCs w:val="22"/>
              </w:rPr>
              <w:t>Coping with transitions and change</w:t>
            </w:r>
          </w:p>
          <w:p w14:paraId="122A53AD" w14:textId="77777777" w:rsidR="00C7391E" w:rsidRPr="00C7391E" w:rsidRDefault="00C7391E" w:rsidP="00C23853">
            <w:pPr>
              <w:pStyle w:val="TableHeader"/>
              <w:numPr>
                <w:ilvl w:val="0"/>
                <w:numId w:val="36"/>
              </w:numPr>
              <w:jc w:val="left"/>
              <w:rPr>
                <w:rFonts w:asciiTheme="minorHAnsi" w:hAnsiTheme="minorHAnsi" w:cstheme="minorHAnsi"/>
                <w:bCs/>
                <w:sz w:val="22"/>
                <w:szCs w:val="22"/>
              </w:rPr>
            </w:pPr>
            <w:r w:rsidRPr="00C7391E">
              <w:rPr>
                <w:rFonts w:asciiTheme="minorHAnsi" w:hAnsiTheme="minorHAnsi" w:cstheme="minorHAnsi"/>
                <w:bCs/>
                <w:sz w:val="22"/>
                <w:szCs w:val="22"/>
              </w:rPr>
              <w:t>Planning, organising, and remembering</w:t>
            </w:r>
          </w:p>
          <w:p w14:paraId="7CD8C2C0" w14:textId="77777777" w:rsidR="00C7391E" w:rsidRPr="00C7391E" w:rsidRDefault="00C7391E" w:rsidP="00C23853">
            <w:pPr>
              <w:pStyle w:val="TableHeader"/>
              <w:numPr>
                <w:ilvl w:val="0"/>
                <w:numId w:val="36"/>
              </w:numPr>
              <w:jc w:val="left"/>
              <w:rPr>
                <w:rFonts w:asciiTheme="minorHAnsi" w:hAnsiTheme="minorHAnsi" w:cstheme="minorHAnsi"/>
                <w:bCs/>
                <w:sz w:val="22"/>
                <w:szCs w:val="22"/>
              </w:rPr>
            </w:pPr>
            <w:r w:rsidRPr="00C7391E">
              <w:rPr>
                <w:rFonts w:asciiTheme="minorHAnsi" w:hAnsiTheme="minorHAnsi" w:cstheme="minorHAnsi"/>
                <w:bCs/>
                <w:sz w:val="22"/>
                <w:szCs w:val="22"/>
              </w:rPr>
              <w:t>Inhibiting impulses and maintaining attention</w:t>
            </w:r>
          </w:p>
          <w:p w14:paraId="22B434B7" w14:textId="77777777" w:rsidR="00C7391E" w:rsidRPr="00C7391E" w:rsidRDefault="00C7391E" w:rsidP="00C23853">
            <w:pPr>
              <w:pStyle w:val="TableHeader"/>
              <w:numPr>
                <w:ilvl w:val="0"/>
                <w:numId w:val="36"/>
              </w:numPr>
              <w:jc w:val="left"/>
              <w:rPr>
                <w:rFonts w:asciiTheme="minorHAnsi" w:hAnsiTheme="minorHAnsi" w:cstheme="minorHAnsi"/>
                <w:bCs/>
                <w:sz w:val="22"/>
                <w:szCs w:val="22"/>
              </w:rPr>
            </w:pPr>
            <w:r w:rsidRPr="00C7391E">
              <w:rPr>
                <w:rFonts w:asciiTheme="minorHAnsi" w:hAnsiTheme="minorHAnsi" w:cstheme="minorHAnsi"/>
                <w:bCs/>
                <w:sz w:val="22"/>
                <w:szCs w:val="22"/>
              </w:rPr>
              <w:t>Speech, language, and communication</w:t>
            </w:r>
          </w:p>
          <w:p w14:paraId="765718C9" w14:textId="77777777" w:rsidR="00C7391E" w:rsidRDefault="00C7391E" w:rsidP="00C23853">
            <w:pPr>
              <w:pStyle w:val="TableHeader"/>
              <w:numPr>
                <w:ilvl w:val="0"/>
                <w:numId w:val="36"/>
              </w:numPr>
              <w:jc w:val="left"/>
              <w:rPr>
                <w:rFonts w:asciiTheme="minorHAnsi" w:hAnsiTheme="minorHAnsi" w:cstheme="minorHAnsi"/>
                <w:bCs/>
                <w:sz w:val="22"/>
                <w:szCs w:val="22"/>
              </w:rPr>
            </w:pPr>
            <w:r w:rsidRPr="00C7391E">
              <w:rPr>
                <w:rFonts w:asciiTheme="minorHAnsi" w:hAnsiTheme="minorHAnsi" w:cstheme="minorHAnsi"/>
                <w:bCs/>
                <w:sz w:val="22"/>
                <w:szCs w:val="22"/>
              </w:rPr>
              <w:t>Managing strong emotions such as shame, anxiety, and anger</w:t>
            </w:r>
          </w:p>
          <w:p w14:paraId="39F9D6AD" w14:textId="59BA1D46" w:rsidR="00D82C92" w:rsidRPr="00C7391E" w:rsidRDefault="00D82C92" w:rsidP="00D82C92">
            <w:pPr>
              <w:pStyle w:val="TableHeader"/>
              <w:jc w:val="left"/>
              <w:rPr>
                <w:rFonts w:asciiTheme="minorHAnsi" w:hAnsiTheme="minorHAnsi" w:cstheme="minorHAnsi"/>
                <w:bCs/>
                <w:sz w:val="22"/>
                <w:szCs w:val="22"/>
              </w:rPr>
            </w:pPr>
            <w:r w:rsidRPr="00D82C92">
              <w:rPr>
                <w:rFonts w:asciiTheme="minorHAnsi" w:hAnsiTheme="minorHAnsi" w:cstheme="minorHAnsi"/>
                <w:bCs/>
                <w:sz w:val="22"/>
                <w:szCs w:val="22"/>
              </w:rPr>
              <w:lastRenderedPageBreak/>
              <w:t>https://educationendowmentfoundation.org.uk/education-evidence/guidance-reports/metacognition</w:t>
            </w:r>
          </w:p>
          <w:p w14:paraId="7BDD70B6" w14:textId="77777777" w:rsidR="00C7391E" w:rsidRDefault="00C7391E" w:rsidP="001931F7">
            <w:pPr>
              <w:pStyle w:val="TableHeader"/>
              <w:jc w:val="left"/>
              <w:rPr>
                <w:rFonts w:asciiTheme="minorHAnsi" w:hAnsiTheme="minorHAnsi" w:cstheme="minorHAnsi"/>
                <w:bCs/>
                <w:sz w:val="22"/>
                <w:szCs w:val="22"/>
              </w:rPr>
            </w:pPr>
          </w:p>
          <w:p w14:paraId="065EBBBA" w14:textId="5E263C20" w:rsidR="00C7391E" w:rsidRPr="00C7391E" w:rsidRDefault="00C7391E" w:rsidP="001931F7">
            <w:pPr>
              <w:pStyle w:val="TableHeader"/>
              <w:jc w:val="left"/>
              <w:rPr>
                <w:rFonts w:asciiTheme="minorHAnsi" w:hAnsiTheme="minorHAnsi" w:cstheme="minorHAnsi"/>
                <w:bCs/>
                <w:sz w:val="22"/>
                <w:szCs w:val="22"/>
              </w:rPr>
            </w:pPr>
            <w:r w:rsidRPr="00C7391E">
              <w:rPr>
                <w:rFonts w:asciiTheme="minorHAnsi" w:hAnsiTheme="minorHAnsi" w:cstheme="minorHAnsi"/>
                <w:bCs/>
                <w:sz w:val="22"/>
                <w:szCs w:val="22"/>
              </w:rPr>
              <w:t xml:space="preserve">These challenges are echoed in key texts such as </w:t>
            </w:r>
            <w:r w:rsidRPr="00C7391E">
              <w:rPr>
                <w:rFonts w:asciiTheme="minorHAnsi" w:hAnsiTheme="minorHAnsi" w:cstheme="minorHAnsi"/>
                <w:bCs/>
                <w:i/>
                <w:iCs/>
                <w:sz w:val="22"/>
                <w:szCs w:val="22"/>
              </w:rPr>
              <w:t>Trauma-Informed Practices for Early Childhood Educators</w:t>
            </w:r>
            <w:r w:rsidRPr="00C7391E">
              <w:rPr>
                <w:rFonts w:asciiTheme="minorHAnsi" w:hAnsiTheme="minorHAnsi" w:cstheme="minorHAnsi"/>
                <w:bCs/>
                <w:sz w:val="22"/>
                <w:szCs w:val="22"/>
              </w:rPr>
              <w:t xml:space="preserve"> and Darren McGarvey’s </w:t>
            </w:r>
            <w:r w:rsidRPr="00C7391E">
              <w:rPr>
                <w:rFonts w:asciiTheme="minorHAnsi" w:hAnsiTheme="minorHAnsi" w:cstheme="minorHAnsi"/>
                <w:bCs/>
                <w:i/>
                <w:iCs/>
                <w:sz w:val="22"/>
                <w:szCs w:val="22"/>
              </w:rPr>
              <w:t>Poverty Safari</w:t>
            </w:r>
            <w:r w:rsidRPr="00C7391E">
              <w:rPr>
                <w:rFonts w:asciiTheme="minorHAnsi" w:hAnsiTheme="minorHAnsi" w:cstheme="minorHAnsi"/>
                <w:bCs/>
                <w:sz w:val="22"/>
                <w:szCs w:val="22"/>
              </w:rPr>
              <w:t>, which explore the lived experiences of children growing up in adversity.</w:t>
            </w:r>
          </w:p>
          <w:p w14:paraId="7B5486D7" w14:textId="6FA0EC71" w:rsidR="00C7391E" w:rsidRPr="00C7391E" w:rsidRDefault="00C7391E" w:rsidP="001931F7">
            <w:pPr>
              <w:pStyle w:val="TableHeader"/>
              <w:jc w:val="left"/>
              <w:rPr>
                <w:rFonts w:asciiTheme="minorHAnsi" w:hAnsiTheme="minorHAnsi" w:cstheme="minorHAnsi"/>
                <w:bCs/>
                <w:sz w:val="22"/>
                <w:szCs w:val="22"/>
              </w:rPr>
            </w:pPr>
            <w:r w:rsidRPr="00C7391E">
              <w:rPr>
                <w:rFonts w:asciiTheme="minorHAnsi" w:hAnsiTheme="minorHAnsi" w:cstheme="minorHAnsi"/>
                <w:bCs/>
                <w:sz w:val="22"/>
                <w:szCs w:val="22"/>
              </w:rPr>
              <w:t xml:space="preserve"> Embedding Research into Practice</w:t>
            </w:r>
          </w:p>
          <w:p w14:paraId="74C5CFC0" w14:textId="77777777" w:rsidR="00C7391E" w:rsidRPr="00C7391E" w:rsidRDefault="00C7391E" w:rsidP="001931F7">
            <w:pPr>
              <w:pStyle w:val="TableHeader"/>
              <w:jc w:val="left"/>
              <w:rPr>
                <w:rFonts w:asciiTheme="minorHAnsi" w:hAnsiTheme="minorHAnsi" w:cstheme="minorHAnsi"/>
                <w:bCs/>
                <w:sz w:val="22"/>
                <w:szCs w:val="22"/>
              </w:rPr>
            </w:pPr>
            <w:r w:rsidRPr="00C7391E">
              <w:rPr>
                <w:rFonts w:asciiTheme="minorHAnsi" w:hAnsiTheme="minorHAnsi" w:cstheme="minorHAnsi"/>
                <w:bCs/>
                <w:sz w:val="22"/>
                <w:szCs w:val="22"/>
              </w:rPr>
              <w:t>We take a holistic and equitable approach to supporting pupils, recognising the impact of background, life events, and systemic disadvantage—without lowering expectations.</w:t>
            </w:r>
          </w:p>
          <w:p w14:paraId="63BFFD72" w14:textId="77777777" w:rsidR="00C7391E" w:rsidRPr="00C7391E" w:rsidRDefault="00C7391E" w:rsidP="001931F7">
            <w:pPr>
              <w:pStyle w:val="TableHeader"/>
              <w:jc w:val="left"/>
              <w:rPr>
                <w:rFonts w:asciiTheme="minorHAnsi" w:hAnsiTheme="minorHAnsi" w:cstheme="minorHAnsi"/>
                <w:bCs/>
                <w:sz w:val="22"/>
                <w:szCs w:val="22"/>
              </w:rPr>
            </w:pPr>
            <w:r w:rsidRPr="00C7391E">
              <w:rPr>
                <w:rFonts w:asciiTheme="minorHAnsi" w:hAnsiTheme="minorHAnsi" w:cstheme="minorHAnsi"/>
                <w:bCs/>
                <w:sz w:val="22"/>
                <w:szCs w:val="22"/>
              </w:rPr>
              <w:t>Our practice is aligned with the following evidence-based frameworks from the [Education Endowment Foundation (EEF)]:</w:t>
            </w:r>
          </w:p>
          <w:p w14:paraId="576AF2A0" w14:textId="77777777" w:rsidR="00C7391E" w:rsidRPr="00C7391E" w:rsidRDefault="00C7391E" w:rsidP="00C23853">
            <w:pPr>
              <w:pStyle w:val="TableHeader"/>
              <w:numPr>
                <w:ilvl w:val="0"/>
                <w:numId w:val="37"/>
              </w:numPr>
              <w:jc w:val="left"/>
              <w:rPr>
                <w:rFonts w:asciiTheme="minorHAnsi" w:hAnsiTheme="minorHAnsi" w:cstheme="minorHAnsi"/>
                <w:bCs/>
                <w:sz w:val="22"/>
                <w:szCs w:val="22"/>
              </w:rPr>
            </w:pPr>
            <w:hyperlink r:id="rId32" w:history="1">
              <w:r w:rsidRPr="00C7391E">
                <w:rPr>
                  <w:rStyle w:val="Hyperlink"/>
                  <w:rFonts w:asciiTheme="minorHAnsi" w:hAnsiTheme="minorHAnsi" w:cstheme="minorHAnsi"/>
                  <w:bCs/>
                  <w:sz w:val="22"/>
                  <w:szCs w:val="22"/>
                </w:rPr>
                <w:t>Social and Emotional Learning</w:t>
              </w:r>
            </w:hyperlink>
            <w:r w:rsidRPr="00C7391E">
              <w:rPr>
                <w:rFonts w:asciiTheme="minorHAnsi" w:hAnsiTheme="minorHAnsi" w:cstheme="minorHAnsi"/>
                <w:bCs/>
                <w:sz w:val="22"/>
                <w:szCs w:val="22"/>
              </w:rPr>
              <w:t>: +4 months’ progress. Supports self-awareness, social skills, and emotional regulation.</w:t>
            </w:r>
          </w:p>
          <w:p w14:paraId="3CEAD9C3" w14:textId="77777777" w:rsidR="00C7391E" w:rsidRPr="00C7391E" w:rsidRDefault="00C7391E" w:rsidP="00C23853">
            <w:pPr>
              <w:pStyle w:val="TableHeader"/>
              <w:numPr>
                <w:ilvl w:val="0"/>
                <w:numId w:val="37"/>
              </w:numPr>
              <w:jc w:val="left"/>
              <w:rPr>
                <w:rFonts w:asciiTheme="minorHAnsi" w:hAnsiTheme="minorHAnsi" w:cstheme="minorHAnsi"/>
                <w:bCs/>
                <w:sz w:val="22"/>
                <w:szCs w:val="22"/>
              </w:rPr>
            </w:pPr>
            <w:hyperlink r:id="rId33" w:history="1">
              <w:r w:rsidRPr="00C7391E">
                <w:rPr>
                  <w:rStyle w:val="Hyperlink"/>
                  <w:rFonts w:asciiTheme="minorHAnsi" w:hAnsiTheme="minorHAnsi" w:cstheme="minorHAnsi"/>
                  <w:bCs/>
                  <w:sz w:val="22"/>
                  <w:szCs w:val="22"/>
                </w:rPr>
                <w:t>Metacognition and Self-Regulation</w:t>
              </w:r>
            </w:hyperlink>
            <w:r w:rsidRPr="00C7391E">
              <w:rPr>
                <w:rFonts w:asciiTheme="minorHAnsi" w:hAnsiTheme="minorHAnsi" w:cstheme="minorHAnsi"/>
                <w:bCs/>
                <w:sz w:val="22"/>
                <w:szCs w:val="22"/>
              </w:rPr>
              <w:t>: +7 months’ progress. Helps pupils reflect on their learning and manage their emotions.</w:t>
            </w:r>
          </w:p>
          <w:p w14:paraId="3F805B67" w14:textId="77777777" w:rsidR="00E63B88" w:rsidRPr="00C7391E" w:rsidRDefault="00C7391E" w:rsidP="00C23853">
            <w:pPr>
              <w:pStyle w:val="TableHeader"/>
              <w:numPr>
                <w:ilvl w:val="0"/>
                <w:numId w:val="37"/>
              </w:numPr>
              <w:jc w:val="left"/>
              <w:rPr>
                <w:rFonts w:asciiTheme="minorHAnsi" w:hAnsiTheme="minorHAnsi" w:cstheme="minorHAnsi"/>
                <w:b w:val="0"/>
                <w:bCs/>
                <w:sz w:val="22"/>
                <w:szCs w:val="22"/>
              </w:rPr>
            </w:pPr>
            <w:hyperlink r:id="rId34" w:history="1">
              <w:r w:rsidRPr="00C7391E">
                <w:rPr>
                  <w:rStyle w:val="Hyperlink"/>
                  <w:rFonts w:asciiTheme="minorHAnsi" w:hAnsiTheme="minorHAnsi" w:cstheme="minorHAnsi"/>
                  <w:bCs/>
                  <w:sz w:val="22"/>
                  <w:szCs w:val="22"/>
                </w:rPr>
                <w:t>Neuroscience and Education</w:t>
              </w:r>
            </w:hyperlink>
            <w:r w:rsidRPr="00C7391E">
              <w:rPr>
                <w:rFonts w:asciiTheme="minorHAnsi" w:hAnsiTheme="minorHAnsi" w:cstheme="minorHAnsi"/>
                <w:bCs/>
                <w:sz w:val="22"/>
                <w:szCs w:val="22"/>
              </w:rPr>
              <w:t>: Explores how understanding brain development can inform effective teaching and behaviour support.</w:t>
            </w:r>
          </w:p>
          <w:p w14:paraId="05CD07A5" w14:textId="77777777" w:rsidR="00C7391E" w:rsidRDefault="00C7391E" w:rsidP="001931F7">
            <w:pPr>
              <w:pStyle w:val="TableHeader"/>
              <w:jc w:val="left"/>
              <w:rPr>
                <w:rFonts w:asciiTheme="minorHAnsi" w:hAnsiTheme="minorHAnsi" w:cstheme="minorHAnsi"/>
                <w:bCs/>
                <w:sz w:val="22"/>
                <w:szCs w:val="22"/>
              </w:rPr>
            </w:pPr>
          </w:p>
          <w:p w14:paraId="12543FC6" w14:textId="11DFF3C8" w:rsidR="001931F7" w:rsidRPr="001931F7" w:rsidRDefault="001931F7" w:rsidP="001931F7">
            <w:pPr>
              <w:pStyle w:val="TableHeader"/>
              <w:jc w:val="left"/>
              <w:rPr>
                <w:rFonts w:asciiTheme="minorHAnsi" w:hAnsiTheme="minorHAnsi" w:cstheme="minorHAnsi"/>
                <w:bCs/>
                <w:sz w:val="22"/>
                <w:szCs w:val="22"/>
              </w:rPr>
            </w:pPr>
            <w:r w:rsidRPr="001931F7">
              <w:rPr>
                <w:rFonts w:asciiTheme="minorHAnsi" w:hAnsiTheme="minorHAnsi" w:cstheme="minorHAnsi"/>
                <w:bCs/>
                <w:i/>
                <w:iCs/>
                <w:sz w:val="22"/>
                <w:szCs w:val="22"/>
              </w:rPr>
              <w:t>Louise Bomber – Attachment and Trauma in Education</w:t>
            </w:r>
          </w:p>
          <w:p w14:paraId="451F379E" w14:textId="77777777" w:rsidR="001931F7" w:rsidRPr="001931F7" w:rsidRDefault="001931F7" w:rsidP="001931F7">
            <w:pPr>
              <w:pStyle w:val="TableHeader"/>
              <w:jc w:val="left"/>
              <w:rPr>
                <w:rFonts w:asciiTheme="minorHAnsi" w:hAnsiTheme="minorHAnsi" w:cstheme="minorHAnsi"/>
                <w:bCs/>
                <w:sz w:val="22"/>
                <w:szCs w:val="22"/>
              </w:rPr>
            </w:pPr>
            <w:r w:rsidRPr="001931F7">
              <w:rPr>
                <w:rFonts w:asciiTheme="minorHAnsi" w:hAnsiTheme="minorHAnsi" w:cstheme="minorHAnsi"/>
                <w:bCs/>
                <w:sz w:val="22"/>
                <w:szCs w:val="22"/>
              </w:rPr>
              <w:t xml:space="preserve">Louise Bomber’s seminal works, including </w:t>
            </w:r>
            <w:r w:rsidRPr="001931F7">
              <w:rPr>
                <w:rFonts w:asciiTheme="minorHAnsi" w:hAnsiTheme="minorHAnsi" w:cstheme="minorHAnsi"/>
                <w:bCs/>
                <w:i/>
                <w:iCs/>
                <w:sz w:val="22"/>
                <w:szCs w:val="22"/>
              </w:rPr>
              <w:t>What About Me?</w:t>
            </w:r>
            <w:r w:rsidRPr="001931F7">
              <w:rPr>
                <w:rFonts w:asciiTheme="minorHAnsi" w:hAnsiTheme="minorHAnsi" w:cstheme="minorHAnsi"/>
                <w:bCs/>
                <w:sz w:val="22"/>
                <w:szCs w:val="22"/>
              </w:rPr>
              <w:t xml:space="preserve"> and </w:t>
            </w:r>
            <w:r w:rsidRPr="001931F7">
              <w:rPr>
                <w:rFonts w:asciiTheme="minorHAnsi" w:hAnsiTheme="minorHAnsi" w:cstheme="minorHAnsi"/>
                <w:bCs/>
                <w:i/>
                <w:iCs/>
                <w:sz w:val="22"/>
                <w:szCs w:val="22"/>
              </w:rPr>
              <w:t>Inside I’m Hurting</w:t>
            </w:r>
            <w:r w:rsidRPr="001931F7">
              <w:rPr>
                <w:rFonts w:asciiTheme="minorHAnsi" w:hAnsiTheme="minorHAnsi" w:cstheme="minorHAnsi"/>
                <w:bCs/>
                <w:sz w:val="22"/>
                <w:szCs w:val="22"/>
              </w:rPr>
              <w:t>, offer deep insight into the challenges faced by pupils with disrupted attachment and developmental trauma—many of whom are also disadvantaged.</w:t>
            </w:r>
          </w:p>
          <w:p w14:paraId="59A57413" w14:textId="77777777" w:rsidR="001931F7" w:rsidRPr="001931F7" w:rsidRDefault="001931F7" w:rsidP="00C23853">
            <w:pPr>
              <w:pStyle w:val="TableHeader"/>
              <w:numPr>
                <w:ilvl w:val="0"/>
                <w:numId w:val="38"/>
              </w:numPr>
              <w:jc w:val="left"/>
              <w:rPr>
                <w:rFonts w:asciiTheme="minorHAnsi" w:hAnsiTheme="minorHAnsi" w:cstheme="minorHAnsi"/>
                <w:bCs/>
                <w:sz w:val="22"/>
                <w:szCs w:val="22"/>
              </w:rPr>
            </w:pPr>
            <w:r w:rsidRPr="001931F7">
              <w:rPr>
                <w:rFonts w:asciiTheme="minorHAnsi" w:hAnsiTheme="minorHAnsi" w:cstheme="minorHAnsi"/>
                <w:bCs/>
                <w:sz w:val="22"/>
                <w:szCs w:val="22"/>
              </w:rPr>
              <w:t xml:space="preserve">In </w:t>
            </w:r>
            <w:r w:rsidRPr="001931F7">
              <w:rPr>
                <w:rFonts w:asciiTheme="minorHAnsi" w:hAnsiTheme="minorHAnsi" w:cstheme="minorHAnsi"/>
                <w:bCs/>
                <w:i/>
                <w:iCs/>
                <w:sz w:val="22"/>
                <w:szCs w:val="22"/>
              </w:rPr>
              <w:t>What About Me?</w:t>
            </w:r>
            <w:r w:rsidRPr="001931F7">
              <w:rPr>
                <w:rFonts w:asciiTheme="minorHAnsi" w:hAnsiTheme="minorHAnsi" w:cstheme="minorHAnsi"/>
                <w:bCs/>
                <w:sz w:val="22"/>
                <w:szCs w:val="22"/>
              </w:rPr>
              <w:t xml:space="preserve">, Bomber outlines how children with attachment difficulties often struggle with: </w:t>
            </w:r>
          </w:p>
          <w:p w14:paraId="3B62E846" w14:textId="77777777" w:rsidR="001931F7" w:rsidRPr="001931F7" w:rsidRDefault="001931F7" w:rsidP="00C23853">
            <w:pPr>
              <w:pStyle w:val="TableHeader"/>
              <w:numPr>
                <w:ilvl w:val="1"/>
                <w:numId w:val="38"/>
              </w:numPr>
              <w:jc w:val="left"/>
              <w:rPr>
                <w:rFonts w:asciiTheme="minorHAnsi" w:hAnsiTheme="minorHAnsi" w:cstheme="minorHAnsi"/>
                <w:bCs/>
                <w:sz w:val="22"/>
                <w:szCs w:val="22"/>
              </w:rPr>
            </w:pPr>
            <w:r w:rsidRPr="001931F7">
              <w:rPr>
                <w:rFonts w:asciiTheme="minorHAnsi" w:hAnsiTheme="minorHAnsi" w:cstheme="minorHAnsi"/>
                <w:bCs/>
                <w:sz w:val="22"/>
                <w:szCs w:val="22"/>
              </w:rPr>
              <w:t>Trusting adults and forming relationships</w:t>
            </w:r>
          </w:p>
          <w:p w14:paraId="5C75AA6E" w14:textId="77777777" w:rsidR="001931F7" w:rsidRPr="001931F7" w:rsidRDefault="001931F7" w:rsidP="00C23853">
            <w:pPr>
              <w:pStyle w:val="TableHeader"/>
              <w:numPr>
                <w:ilvl w:val="1"/>
                <w:numId w:val="38"/>
              </w:numPr>
              <w:jc w:val="left"/>
              <w:rPr>
                <w:rFonts w:asciiTheme="minorHAnsi" w:hAnsiTheme="minorHAnsi" w:cstheme="minorHAnsi"/>
                <w:bCs/>
                <w:sz w:val="22"/>
                <w:szCs w:val="22"/>
              </w:rPr>
            </w:pPr>
            <w:r w:rsidRPr="001931F7">
              <w:rPr>
                <w:rFonts w:asciiTheme="minorHAnsi" w:hAnsiTheme="minorHAnsi" w:cstheme="minorHAnsi"/>
                <w:bCs/>
                <w:sz w:val="22"/>
                <w:szCs w:val="22"/>
              </w:rPr>
              <w:t>Managing transitions and emotional regulation</w:t>
            </w:r>
          </w:p>
          <w:p w14:paraId="29183878" w14:textId="77777777" w:rsidR="001931F7" w:rsidRPr="001931F7" w:rsidRDefault="001931F7" w:rsidP="00C23853">
            <w:pPr>
              <w:pStyle w:val="TableHeader"/>
              <w:numPr>
                <w:ilvl w:val="1"/>
                <w:numId w:val="38"/>
              </w:numPr>
              <w:jc w:val="left"/>
              <w:rPr>
                <w:rFonts w:asciiTheme="minorHAnsi" w:hAnsiTheme="minorHAnsi" w:cstheme="minorHAnsi"/>
                <w:bCs/>
                <w:sz w:val="22"/>
                <w:szCs w:val="22"/>
              </w:rPr>
            </w:pPr>
            <w:r w:rsidRPr="001931F7">
              <w:rPr>
                <w:rFonts w:asciiTheme="minorHAnsi" w:hAnsiTheme="minorHAnsi" w:cstheme="minorHAnsi"/>
                <w:bCs/>
                <w:sz w:val="22"/>
                <w:szCs w:val="22"/>
              </w:rPr>
              <w:t>Accessing learning due to hypervigilance or shutdown responses</w:t>
            </w:r>
          </w:p>
          <w:p w14:paraId="213B2CC3" w14:textId="77777777" w:rsidR="001931F7" w:rsidRPr="001931F7" w:rsidRDefault="001931F7" w:rsidP="00C23853">
            <w:pPr>
              <w:pStyle w:val="TableHeader"/>
              <w:numPr>
                <w:ilvl w:val="0"/>
                <w:numId w:val="38"/>
              </w:numPr>
              <w:jc w:val="left"/>
              <w:rPr>
                <w:rFonts w:asciiTheme="minorHAnsi" w:hAnsiTheme="minorHAnsi" w:cstheme="minorHAnsi"/>
                <w:bCs/>
                <w:sz w:val="22"/>
                <w:szCs w:val="22"/>
              </w:rPr>
            </w:pPr>
            <w:r w:rsidRPr="001931F7">
              <w:rPr>
                <w:rFonts w:asciiTheme="minorHAnsi" w:hAnsiTheme="minorHAnsi" w:cstheme="minorHAnsi"/>
                <w:bCs/>
                <w:sz w:val="22"/>
                <w:szCs w:val="22"/>
              </w:rPr>
              <w:t>She emphasizes the importance of relational safety, predictable routines, and emotionally available adults in schools to help these pupils thrive.</w:t>
            </w:r>
          </w:p>
          <w:p w14:paraId="7630EE28" w14:textId="77777777" w:rsidR="001931F7" w:rsidRPr="001931F7" w:rsidRDefault="001931F7" w:rsidP="001931F7">
            <w:pPr>
              <w:pStyle w:val="TableHeader"/>
              <w:jc w:val="left"/>
              <w:rPr>
                <w:rFonts w:asciiTheme="minorHAnsi" w:hAnsiTheme="minorHAnsi" w:cstheme="minorHAnsi"/>
                <w:bCs/>
                <w:sz w:val="22"/>
                <w:szCs w:val="22"/>
              </w:rPr>
            </w:pPr>
            <w:r w:rsidRPr="001931F7">
              <w:rPr>
                <w:rFonts w:asciiTheme="minorHAnsi" w:hAnsiTheme="minorHAnsi" w:cstheme="minorHAnsi"/>
                <w:bCs/>
                <w:sz w:val="22"/>
                <w:szCs w:val="22"/>
              </w:rPr>
              <w:t xml:space="preserve">“Children who have experienced relational trauma need connection before correction.” – </w:t>
            </w:r>
            <w:r w:rsidRPr="001931F7">
              <w:rPr>
                <w:rFonts w:asciiTheme="minorHAnsi" w:hAnsiTheme="minorHAnsi" w:cstheme="minorHAnsi"/>
                <w:bCs/>
                <w:i/>
                <w:iCs/>
                <w:sz w:val="22"/>
                <w:szCs w:val="22"/>
              </w:rPr>
              <w:t>Louise Bomber</w:t>
            </w:r>
          </w:p>
          <w:p w14:paraId="4E2D7302" w14:textId="77777777" w:rsidR="001931F7" w:rsidRPr="001931F7" w:rsidRDefault="001931F7" w:rsidP="001931F7">
            <w:pPr>
              <w:pStyle w:val="TableHeader"/>
              <w:jc w:val="left"/>
              <w:rPr>
                <w:rFonts w:asciiTheme="minorHAnsi" w:hAnsiTheme="minorHAnsi" w:cstheme="minorHAnsi"/>
                <w:bCs/>
                <w:sz w:val="22"/>
                <w:szCs w:val="22"/>
              </w:rPr>
            </w:pPr>
            <w:r w:rsidRPr="001931F7">
              <w:rPr>
                <w:rFonts w:asciiTheme="minorHAnsi" w:hAnsiTheme="minorHAnsi" w:cstheme="minorHAnsi"/>
                <w:bCs/>
                <w:sz w:val="22"/>
                <w:szCs w:val="22"/>
              </w:rPr>
              <w:t>These texts are widely used in trauma-informed training and are referenced in national guidance on supporting vulnerable learners.</w:t>
            </w:r>
          </w:p>
          <w:p w14:paraId="22A47D00" w14:textId="79D1BCAE" w:rsidR="001931F7" w:rsidRPr="001931F7" w:rsidRDefault="001931F7" w:rsidP="001931F7">
            <w:pPr>
              <w:pStyle w:val="TableHeader"/>
              <w:jc w:val="left"/>
              <w:rPr>
                <w:rFonts w:asciiTheme="minorHAnsi" w:hAnsiTheme="minorHAnsi" w:cstheme="minorHAnsi"/>
                <w:bCs/>
                <w:sz w:val="22"/>
                <w:szCs w:val="22"/>
              </w:rPr>
            </w:pPr>
            <w:r w:rsidRPr="001931F7">
              <w:rPr>
                <w:rFonts w:asciiTheme="minorHAnsi" w:hAnsiTheme="minorHAnsi" w:cstheme="minorHAnsi"/>
                <w:bCs/>
                <w:i/>
                <w:iCs/>
                <w:sz w:val="22"/>
                <w:szCs w:val="22"/>
              </w:rPr>
              <w:t>Darren McGarvey – Poverty and Educational Inequality</w:t>
            </w:r>
          </w:p>
          <w:p w14:paraId="1B5C2E9C" w14:textId="77777777" w:rsidR="001931F7" w:rsidRPr="001931F7" w:rsidRDefault="001931F7" w:rsidP="001931F7">
            <w:pPr>
              <w:pStyle w:val="TableHeader"/>
              <w:jc w:val="left"/>
              <w:rPr>
                <w:rFonts w:asciiTheme="minorHAnsi" w:hAnsiTheme="minorHAnsi" w:cstheme="minorHAnsi"/>
                <w:bCs/>
                <w:sz w:val="22"/>
                <w:szCs w:val="22"/>
              </w:rPr>
            </w:pPr>
            <w:r w:rsidRPr="001931F7">
              <w:rPr>
                <w:rFonts w:asciiTheme="minorHAnsi" w:hAnsiTheme="minorHAnsi" w:cstheme="minorHAnsi"/>
                <w:bCs/>
                <w:sz w:val="22"/>
                <w:szCs w:val="22"/>
              </w:rPr>
              <w:t xml:space="preserve">In </w:t>
            </w:r>
            <w:r w:rsidRPr="001931F7">
              <w:rPr>
                <w:rFonts w:asciiTheme="minorHAnsi" w:hAnsiTheme="minorHAnsi" w:cstheme="minorHAnsi"/>
                <w:bCs/>
                <w:i/>
                <w:iCs/>
                <w:sz w:val="22"/>
                <w:szCs w:val="22"/>
              </w:rPr>
              <w:t>Poverty Safari</w:t>
            </w:r>
            <w:r w:rsidRPr="001931F7">
              <w:rPr>
                <w:rFonts w:asciiTheme="minorHAnsi" w:hAnsiTheme="minorHAnsi" w:cstheme="minorHAnsi"/>
                <w:bCs/>
                <w:sz w:val="22"/>
                <w:szCs w:val="22"/>
              </w:rPr>
              <w:t xml:space="preserve"> (often referred to as “the Poor book”), Darren McGarvey offers a first-person account of growing </w:t>
            </w:r>
            <w:r w:rsidRPr="001931F7">
              <w:rPr>
                <w:rFonts w:asciiTheme="minorHAnsi" w:hAnsiTheme="minorHAnsi" w:cstheme="minorHAnsi"/>
                <w:bCs/>
                <w:sz w:val="22"/>
                <w:szCs w:val="22"/>
              </w:rPr>
              <w:lastRenderedPageBreak/>
              <w:t>up in poverty and the systemic barriers that disadvantaged children face.</w:t>
            </w:r>
          </w:p>
          <w:p w14:paraId="3A74E6B2" w14:textId="77777777" w:rsidR="001931F7" w:rsidRPr="001931F7" w:rsidRDefault="001931F7" w:rsidP="00C23853">
            <w:pPr>
              <w:pStyle w:val="TableHeader"/>
              <w:numPr>
                <w:ilvl w:val="0"/>
                <w:numId w:val="39"/>
              </w:numPr>
              <w:jc w:val="left"/>
              <w:rPr>
                <w:rFonts w:asciiTheme="minorHAnsi" w:hAnsiTheme="minorHAnsi" w:cstheme="minorHAnsi"/>
                <w:bCs/>
                <w:sz w:val="22"/>
                <w:szCs w:val="22"/>
              </w:rPr>
            </w:pPr>
            <w:r w:rsidRPr="001931F7">
              <w:rPr>
                <w:rFonts w:asciiTheme="minorHAnsi" w:hAnsiTheme="minorHAnsi" w:cstheme="minorHAnsi"/>
                <w:bCs/>
                <w:sz w:val="22"/>
                <w:szCs w:val="22"/>
              </w:rPr>
              <w:t>He highlights how toxic stress, instability, and lack of access to early language and enrichment shape a child’s capacity to engage in education.</w:t>
            </w:r>
          </w:p>
          <w:p w14:paraId="31C31434" w14:textId="77777777" w:rsidR="001931F7" w:rsidRPr="001931F7" w:rsidRDefault="001931F7" w:rsidP="00C23853">
            <w:pPr>
              <w:pStyle w:val="TableHeader"/>
              <w:numPr>
                <w:ilvl w:val="0"/>
                <w:numId w:val="39"/>
              </w:numPr>
              <w:jc w:val="left"/>
              <w:rPr>
                <w:rFonts w:asciiTheme="minorHAnsi" w:hAnsiTheme="minorHAnsi" w:cstheme="minorHAnsi"/>
                <w:bCs/>
                <w:sz w:val="22"/>
                <w:szCs w:val="22"/>
              </w:rPr>
            </w:pPr>
            <w:r w:rsidRPr="001931F7">
              <w:rPr>
                <w:rFonts w:asciiTheme="minorHAnsi" w:hAnsiTheme="minorHAnsi" w:cstheme="minorHAnsi"/>
                <w:bCs/>
                <w:sz w:val="22"/>
                <w:szCs w:val="22"/>
              </w:rPr>
              <w:t>McGarvey argues that schools must understand the lived experience of poverty to respond effectively—not with pity, but with high expectations and relational support.</w:t>
            </w:r>
          </w:p>
          <w:p w14:paraId="23EAEB0E" w14:textId="77777777" w:rsidR="001931F7" w:rsidRPr="001931F7" w:rsidRDefault="001931F7" w:rsidP="001931F7">
            <w:pPr>
              <w:pStyle w:val="TableHeader"/>
              <w:jc w:val="left"/>
              <w:rPr>
                <w:rFonts w:asciiTheme="minorHAnsi" w:hAnsiTheme="minorHAnsi" w:cstheme="minorHAnsi"/>
                <w:bCs/>
                <w:sz w:val="22"/>
                <w:szCs w:val="22"/>
              </w:rPr>
            </w:pPr>
            <w:r w:rsidRPr="001931F7">
              <w:rPr>
                <w:rFonts w:asciiTheme="minorHAnsi" w:hAnsiTheme="minorHAnsi" w:cstheme="minorHAnsi"/>
                <w:bCs/>
                <w:sz w:val="22"/>
                <w:szCs w:val="22"/>
              </w:rPr>
              <w:t xml:space="preserve">“Poverty is not just a lack of money—it’s a lack of power, stability, and voice.” – </w:t>
            </w:r>
            <w:r w:rsidRPr="001931F7">
              <w:rPr>
                <w:rFonts w:asciiTheme="minorHAnsi" w:hAnsiTheme="minorHAnsi" w:cstheme="minorHAnsi"/>
                <w:bCs/>
                <w:i/>
                <w:iCs/>
                <w:sz w:val="22"/>
                <w:szCs w:val="22"/>
              </w:rPr>
              <w:t>Darren McGarvey</w:t>
            </w:r>
          </w:p>
          <w:p w14:paraId="2A7D5539" w14:textId="1C205348" w:rsidR="001931F7" w:rsidRPr="00320F0C" w:rsidRDefault="001931F7" w:rsidP="001931F7">
            <w:pPr>
              <w:pStyle w:val="TableHeader"/>
              <w:jc w:val="left"/>
              <w:rPr>
                <w:rFonts w:asciiTheme="minorHAnsi" w:hAnsiTheme="minorHAnsi" w:cstheme="minorHAnsi"/>
                <w:b w:val="0"/>
                <w:bCs/>
                <w:sz w:val="22"/>
                <w:szCs w:val="22"/>
              </w:rPr>
            </w:pPr>
            <w:r w:rsidRPr="001931F7">
              <w:rPr>
                <w:rFonts w:asciiTheme="minorHAnsi" w:hAnsiTheme="minorHAnsi" w:cstheme="minorHAnsi"/>
                <w:bCs/>
                <w:sz w:val="22"/>
                <w:szCs w:val="22"/>
              </w:rPr>
              <w:t xml:space="preserve">His work is often cited in discussions about equity, social justice, and the role of education in breaking cycles of </w:t>
            </w:r>
          </w:p>
        </w:tc>
        <w:tc>
          <w:tcPr>
            <w:tcW w:w="1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EBF19D" w14:textId="77777777" w:rsidR="00871D8A" w:rsidRPr="0080377F" w:rsidRDefault="008D6389" w:rsidP="00871D8A">
            <w:pPr>
              <w:pStyle w:val="TableRowCentered"/>
              <w:jc w:val="left"/>
              <w:rPr>
                <w:rFonts w:asciiTheme="minorHAnsi" w:hAnsiTheme="minorHAnsi" w:cstheme="minorHAnsi"/>
                <w:sz w:val="22"/>
                <w:szCs w:val="22"/>
              </w:rPr>
            </w:pPr>
            <w:r w:rsidRPr="0080377F">
              <w:rPr>
                <w:rFonts w:asciiTheme="minorHAnsi" w:hAnsiTheme="minorHAnsi" w:cstheme="minorHAnsi"/>
                <w:sz w:val="22"/>
                <w:szCs w:val="22"/>
              </w:rPr>
              <w:lastRenderedPageBreak/>
              <w:t xml:space="preserve">All- as our means of assessing and challenging. </w:t>
            </w:r>
          </w:p>
          <w:p w14:paraId="33E4C055" w14:textId="77777777" w:rsidR="00913F11" w:rsidRPr="0080377F" w:rsidRDefault="00913F11" w:rsidP="00871D8A">
            <w:pPr>
              <w:pStyle w:val="TableRowCentered"/>
              <w:jc w:val="left"/>
              <w:rPr>
                <w:rFonts w:asciiTheme="minorHAnsi" w:hAnsiTheme="minorHAnsi" w:cstheme="minorHAnsi"/>
                <w:sz w:val="22"/>
                <w:szCs w:val="22"/>
              </w:rPr>
            </w:pPr>
          </w:p>
          <w:p w14:paraId="2A7D553A" w14:textId="2E5B47F2" w:rsidR="00913F11" w:rsidRPr="0080377F" w:rsidRDefault="00913F11" w:rsidP="00871D8A">
            <w:pPr>
              <w:pStyle w:val="TableRowCentered"/>
              <w:jc w:val="left"/>
              <w:rPr>
                <w:rFonts w:asciiTheme="minorHAnsi" w:hAnsiTheme="minorHAnsi" w:cstheme="minorHAnsi"/>
                <w:sz w:val="22"/>
                <w:szCs w:val="22"/>
              </w:rPr>
            </w:pPr>
            <w:r w:rsidRPr="0080377F">
              <w:rPr>
                <w:rFonts w:asciiTheme="minorHAnsi" w:hAnsiTheme="minorHAnsi" w:cstheme="minorHAnsi"/>
                <w:sz w:val="22"/>
                <w:szCs w:val="22"/>
              </w:rPr>
              <w:t xml:space="preserve">Especially 4 </w:t>
            </w:r>
          </w:p>
        </w:tc>
      </w:tr>
      <w:tr w:rsidR="00171C40" w:rsidRPr="0080377F" w14:paraId="434C8EA9" w14:textId="77777777" w:rsidTr="003427B8">
        <w:tc>
          <w:tcPr>
            <w:tcW w:w="40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04277E" w14:textId="1033B9AF" w:rsidR="005D1C2B" w:rsidRPr="005D1C2B" w:rsidRDefault="005D1C2B" w:rsidP="005D1C2B">
            <w:pPr>
              <w:pStyle w:val="TableRow"/>
              <w:rPr>
                <w:rFonts w:asciiTheme="minorHAnsi" w:hAnsiTheme="minorHAnsi" w:cstheme="minorHAnsi"/>
                <w:b/>
                <w:bCs/>
                <w:sz w:val="22"/>
                <w:szCs w:val="22"/>
              </w:rPr>
            </w:pPr>
            <w:r w:rsidRPr="005D1C2B">
              <w:rPr>
                <w:rFonts w:asciiTheme="minorHAnsi" w:hAnsiTheme="minorHAnsi" w:cstheme="minorHAnsi"/>
                <w:b/>
                <w:bCs/>
                <w:sz w:val="22"/>
                <w:szCs w:val="22"/>
              </w:rPr>
              <w:lastRenderedPageBreak/>
              <w:t>Improving Attendance</w:t>
            </w:r>
          </w:p>
          <w:p w14:paraId="2C6BD89A" w14:textId="77777777" w:rsidR="005D1C2B" w:rsidRPr="005D1C2B" w:rsidRDefault="005D1C2B" w:rsidP="005D1C2B">
            <w:pPr>
              <w:pStyle w:val="TableRow"/>
              <w:rPr>
                <w:rFonts w:asciiTheme="minorHAnsi" w:hAnsiTheme="minorHAnsi" w:cstheme="minorHAnsi"/>
                <w:b/>
                <w:bCs/>
                <w:sz w:val="22"/>
                <w:szCs w:val="22"/>
              </w:rPr>
            </w:pPr>
            <w:r w:rsidRPr="005D1C2B">
              <w:rPr>
                <w:rFonts w:asciiTheme="minorHAnsi" w:hAnsiTheme="minorHAnsi" w:cstheme="minorHAnsi"/>
                <w:b/>
                <w:bCs/>
                <w:sz w:val="22"/>
                <w:szCs w:val="22"/>
              </w:rPr>
              <w:lastRenderedPageBreak/>
              <w:t>1. Recognition and Motivation</w:t>
            </w:r>
          </w:p>
          <w:p w14:paraId="40615EE4" w14:textId="77777777" w:rsidR="005D1C2B" w:rsidRPr="005D1C2B" w:rsidRDefault="005D1C2B" w:rsidP="00C23853">
            <w:pPr>
              <w:pStyle w:val="TableRow"/>
              <w:numPr>
                <w:ilvl w:val="0"/>
                <w:numId w:val="13"/>
              </w:numPr>
              <w:rPr>
                <w:rFonts w:asciiTheme="minorHAnsi" w:hAnsiTheme="minorHAnsi" w:cstheme="minorHAnsi"/>
                <w:sz w:val="22"/>
                <w:szCs w:val="22"/>
              </w:rPr>
            </w:pPr>
            <w:r w:rsidRPr="005D1C2B">
              <w:rPr>
                <w:rFonts w:asciiTheme="minorHAnsi" w:hAnsiTheme="minorHAnsi" w:cstheme="minorHAnsi"/>
                <w:b/>
                <w:bCs/>
                <w:sz w:val="22"/>
                <w:szCs w:val="22"/>
              </w:rPr>
              <w:t>Top Table Incentives</w:t>
            </w:r>
            <w:r w:rsidRPr="005D1C2B">
              <w:rPr>
                <w:rFonts w:asciiTheme="minorHAnsi" w:hAnsiTheme="minorHAnsi" w:cstheme="minorHAnsi"/>
                <w:sz w:val="22"/>
                <w:szCs w:val="22"/>
              </w:rPr>
              <w:t>: Weekly recognition for pupils with excellent or improved attendance, including certificates and rewards.</w:t>
            </w:r>
          </w:p>
          <w:p w14:paraId="72822D96" w14:textId="77777777" w:rsidR="005D1C2B" w:rsidRDefault="005D1C2B" w:rsidP="00C23853">
            <w:pPr>
              <w:pStyle w:val="TableRow"/>
              <w:numPr>
                <w:ilvl w:val="0"/>
                <w:numId w:val="13"/>
              </w:numPr>
              <w:rPr>
                <w:rFonts w:asciiTheme="minorHAnsi" w:hAnsiTheme="minorHAnsi" w:cstheme="minorHAnsi"/>
                <w:sz w:val="22"/>
                <w:szCs w:val="22"/>
              </w:rPr>
            </w:pPr>
            <w:r w:rsidRPr="005D1C2B">
              <w:rPr>
                <w:rFonts w:asciiTheme="minorHAnsi" w:hAnsiTheme="minorHAnsi" w:cstheme="minorHAnsi"/>
                <w:b/>
                <w:bCs/>
                <w:sz w:val="22"/>
                <w:szCs w:val="22"/>
              </w:rPr>
              <w:t>Celebration Assemblies</w:t>
            </w:r>
            <w:r w:rsidRPr="005D1C2B">
              <w:rPr>
                <w:rFonts w:asciiTheme="minorHAnsi" w:hAnsiTheme="minorHAnsi" w:cstheme="minorHAnsi"/>
                <w:sz w:val="22"/>
                <w:szCs w:val="22"/>
              </w:rPr>
              <w:t>: Highlight attendance achievements to build a culture of pride and consistency.</w:t>
            </w:r>
          </w:p>
          <w:p w14:paraId="4001B9BE" w14:textId="6C73CC40" w:rsidR="006F1272" w:rsidRPr="005D1C2B" w:rsidRDefault="006F1272" w:rsidP="00C23853">
            <w:pPr>
              <w:pStyle w:val="TableRow"/>
              <w:numPr>
                <w:ilvl w:val="0"/>
                <w:numId w:val="13"/>
              </w:numPr>
              <w:rPr>
                <w:rFonts w:asciiTheme="minorHAnsi" w:hAnsiTheme="minorHAnsi" w:cstheme="minorHAnsi"/>
                <w:sz w:val="22"/>
                <w:szCs w:val="22"/>
              </w:rPr>
            </w:pPr>
            <w:r>
              <w:rPr>
                <w:rFonts w:asciiTheme="minorHAnsi" w:hAnsiTheme="minorHAnsi" w:cstheme="minorHAnsi"/>
                <w:b/>
                <w:bCs/>
                <w:sz w:val="22"/>
                <w:szCs w:val="22"/>
              </w:rPr>
              <w:t>Beat the bell</w:t>
            </w:r>
            <w:r w:rsidRPr="006F1272">
              <w:rPr>
                <w:rFonts w:asciiTheme="minorHAnsi" w:hAnsiTheme="minorHAnsi" w:cstheme="minorHAnsi"/>
                <w:sz w:val="22"/>
                <w:szCs w:val="22"/>
              </w:rPr>
              <w:t>.</w:t>
            </w:r>
            <w:r>
              <w:rPr>
                <w:rFonts w:asciiTheme="minorHAnsi" w:hAnsiTheme="minorHAnsi" w:cstheme="minorHAnsi"/>
                <w:sz w:val="22"/>
                <w:szCs w:val="22"/>
              </w:rPr>
              <w:t xml:space="preserve"> </w:t>
            </w:r>
          </w:p>
          <w:p w14:paraId="071BCEC1" w14:textId="77777777" w:rsidR="005D1C2B" w:rsidRPr="005D1C2B" w:rsidRDefault="005D1C2B" w:rsidP="005D1C2B">
            <w:pPr>
              <w:pStyle w:val="TableRow"/>
              <w:rPr>
                <w:rFonts w:asciiTheme="minorHAnsi" w:hAnsiTheme="minorHAnsi" w:cstheme="minorHAnsi"/>
                <w:b/>
                <w:bCs/>
                <w:sz w:val="22"/>
                <w:szCs w:val="22"/>
              </w:rPr>
            </w:pPr>
            <w:r w:rsidRPr="005D1C2B">
              <w:rPr>
                <w:rFonts w:asciiTheme="minorHAnsi" w:hAnsiTheme="minorHAnsi" w:cstheme="minorHAnsi"/>
                <w:b/>
                <w:bCs/>
                <w:sz w:val="22"/>
                <w:szCs w:val="22"/>
              </w:rPr>
              <w:t>2. Transport Support</w:t>
            </w:r>
          </w:p>
          <w:p w14:paraId="50D76DF2" w14:textId="77777777" w:rsidR="005D1C2B" w:rsidRPr="005D1C2B" w:rsidRDefault="005D1C2B" w:rsidP="00C23853">
            <w:pPr>
              <w:pStyle w:val="TableRow"/>
              <w:numPr>
                <w:ilvl w:val="0"/>
                <w:numId w:val="14"/>
              </w:numPr>
              <w:rPr>
                <w:rFonts w:asciiTheme="minorHAnsi" w:hAnsiTheme="minorHAnsi" w:cstheme="minorHAnsi"/>
                <w:sz w:val="22"/>
                <w:szCs w:val="22"/>
              </w:rPr>
            </w:pPr>
            <w:r w:rsidRPr="005D1C2B">
              <w:rPr>
                <w:rFonts w:asciiTheme="minorHAnsi" w:hAnsiTheme="minorHAnsi" w:cstheme="minorHAnsi"/>
                <w:b/>
                <w:bCs/>
                <w:sz w:val="22"/>
                <w:szCs w:val="22"/>
              </w:rPr>
              <w:t>Bus Passes and Taxi Provision</w:t>
            </w:r>
            <w:r w:rsidRPr="005D1C2B">
              <w:rPr>
                <w:rFonts w:asciiTheme="minorHAnsi" w:hAnsiTheme="minorHAnsi" w:cstheme="minorHAnsi"/>
                <w:sz w:val="22"/>
                <w:szCs w:val="22"/>
              </w:rPr>
              <w:t>: Offer transport assistance for pupils facing logistical barriers to attending school regularly.</w:t>
            </w:r>
          </w:p>
          <w:p w14:paraId="73A1C0B7" w14:textId="77777777" w:rsidR="005D1C2B" w:rsidRPr="005D1C2B" w:rsidRDefault="005D1C2B" w:rsidP="005D1C2B">
            <w:pPr>
              <w:pStyle w:val="TableRow"/>
              <w:rPr>
                <w:rFonts w:asciiTheme="minorHAnsi" w:hAnsiTheme="minorHAnsi" w:cstheme="minorHAnsi"/>
                <w:b/>
                <w:bCs/>
                <w:sz w:val="22"/>
                <w:szCs w:val="22"/>
              </w:rPr>
            </w:pPr>
            <w:r w:rsidRPr="005D1C2B">
              <w:rPr>
                <w:rFonts w:asciiTheme="minorHAnsi" w:hAnsiTheme="minorHAnsi" w:cstheme="minorHAnsi"/>
                <w:b/>
                <w:bCs/>
                <w:sz w:val="22"/>
                <w:szCs w:val="22"/>
              </w:rPr>
              <w:t>3. Targeted Pastoral Monitoring</w:t>
            </w:r>
          </w:p>
          <w:p w14:paraId="1F6B2A96" w14:textId="77777777" w:rsidR="005D1C2B" w:rsidRPr="005D1C2B" w:rsidRDefault="005D1C2B" w:rsidP="00C23853">
            <w:pPr>
              <w:pStyle w:val="TableRow"/>
              <w:numPr>
                <w:ilvl w:val="0"/>
                <w:numId w:val="15"/>
              </w:numPr>
              <w:rPr>
                <w:rFonts w:asciiTheme="minorHAnsi" w:hAnsiTheme="minorHAnsi" w:cstheme="minorHAnsi"/>
                <w:sz w:val="22"/>
                <w:szCs w:val="22"/>
              </w:rPr>
            </w:pPr>
            <w:r w:rsidRPr="005D1C2B">
              <w:rPr>
                <w:rFonts w:asciiTheme="minorHAnsi" w:hAnsiTheme="minorHAnsi" w:cstheme="minorHAnsi"/>
                <w:b/>
                <w:bCs/>
                <w:sz w:val="22"/>
                <w:szCs w:val="22"/>
              </w:rPr>
              <w:t>Pastoral Manager Oversight</w:t>
            </w:r>
            <w:r w:rsidRPr="005D1C2B">
              <w:rPr>
                <w:rFonts w:asciiTheme="minorHAnsi" w:hAnsiTheme="minorHAnsi" w:cstheme="minorHAnsi"/>
                <w:sz w:val="22"/>
                <w:szCs w:val="22"/>
              </w:rPr>
              <w:t>: Daily monitoring of pupil attendance with rapid follow-up on absences.</w:t>
            </w:r>
          </w:p>
          <w:p w14:paraId="6D4D8AF1" w14:textId="58213163" w:rsidR="005D1C2B" w:rsidRPr="005D1C2B" w:rsidRDefault="005D1C2B" w:rsidP="00C23853">
            <w:pPr>
              <w:pStyle w:val="TableRow"/>
              <w:numPr>
                <w:ilvl w:val="0"/>
                <w:numId w:val="15"/>
              </w:numPr>
              <w:rPr>
                <w:rFonts w:asciiTheme="minorHAnsi" w:hAnsiTheme="minorHAnsi" w:cstheme="minorHAnsi"/>
                <w:sz w:val="22"/>
                <w:szCs w:val="22"/>
              </w:rPr>
            </w:pPr>
            <w:r w:rsidRPr="005D1C2B">
              <w:rPr>
                <w:rFonts w:asciiTheme="minorHAnsi" w:hAnsiTheme="minorHAnsi" w:cstheme="minorHAnsi"/>
                <w:b/>
                <w:bCs/>
                <w:sz w:val="22"/>
                <w:szCs w:val="22"/>
              </w:rPr>
              <w:t>First-Day Response System</w:t>
            </w:r>
            <w:r w:rsidRPr="005D1C2B">
              <w:rPr>
                <w:rFonts w:asciiTheme="minorHAnsi" w:hAnsiTheme="minorHAnsi" w:cstheme="minorHAnsi"/>
                <w:sz w:val="22"/>
                <w:szCs w:val="22"/>
              </w:rPr>
              <w:t xml:space="preserve">: Immediate </w:t>
            </w:r>
            <w:r w:rsidRPr="005D1C2B">
              <w:rPr>
                <w:rFonts w:asciiTheme="minorHAnsi" w:hAnsiTheme="minorHAnsi" w:cstheme="minorHAnsi"/>
                <w:sz w:val="22"/>
                <w:szCs w:val="22"/>
              </w:rPr>
              <w:lastRenderedPageBreak/>
              <w:t>contact with families when a pupil is absent to ensure safety and encourage return.</w:t>
            </w:r>
            <w:r w:rsidR="00A94CEA">
              <w:rPr>
                <w:rFonts w:asciiTheme="minorHAnsi" w:hAnsiTheme="minorHAnsi" w:cstheme="minorHAnsi"/>
                <w:sz w:val="22"/>
                <w:szCs w:val="22"/>
              </w:rPr>
              <w:t xml:space="preserve"> (JF case study linked to safeguarding) </w:t>
            </w:r>
          </w:p>
          <w:p w14:paraId="52D82035" w14:textId="77777777" w:rsidR="005D1C2B" w:rsidRPr="005D1C2B" w:rsidRDefault="005D1C2B" w:rsidP="005D1C2B">
            <w:pPr>
              <w:pStyle w:val="TableRow"/>
              <w:rPr>
                <w:rFonts w:asciiTheme="minorHAnsi" w:hAnsiTheme="minorHAnsi" w:cstheme="minorHAnsi"/>
                <w:b/>
                <w:bCs/>
                <w:sz w:val="22"/>
                <w:szCs w:val="22"/>
              </w:rPr>
            </w:pPr>
            <w:r w:rsidRPr="005D1C2B">
              <w:rPr>
                <w:rFonts w:asciiTheme="minorHAnsi" w:hAnsiTheme="minorHAnsi" w:cstheme="minorHAnsi"/>
                <w:b/>
                <w:bCs/>
                <w:sz w:val="22"/>
                <w:szCs w:val="22"/>
              </w:rPr>
              <w:t>4. Inclusive Provision</w:t>
            </w:r>
          </w:p>
          <w:p w14:paraId="31CDF926" w14:textId="366935A7" w:rsidR="005D1C2B" w:rsidRPr="00A94CEA" w:rsidRDefault="00A94CEA" w:rsidP="00C23853">
            <w:pPr>
              <w:pStyle w:val="TableRow"/>
              <w:numPr>
                <w:ilvl w:val="0"/>
                <w:numId w:val="16"/>
              </w:numPr>
              <w:rPr>
                <w:rFonts w:asciiTheme="minorHAnsi" w:hAnsiTheme="minorHAnsi" w:cstheme="minorHAnsi"/>
                <w:sz w:val="22"/>
                <w:szCs w:val="22"/>
              </w:rPr>
            </w:pPr>
            <w:r>
              <w:rPr>
                <w:rFonts w:asciiTheme="minorHAnsi" w:hAnsiTheme="minorHAnsi" w:cstheme="minorHAnsi"/>
                <w:b/>
                <w:bCs/>
                <w:sz w:val="22"/>
                <w:szCs w:val="22"/>
              </w:rPr>
              <w:t xml:space="preserve">All breakfast club free for all- currently 22 pupils accessing. </w:t>
            </w:r>
          </w:p>
          <w:p w14:paraId="06C18B32" w14:textId="31EF5CAF" w:rsidR="00A94CEA" w:rsidRPr="005D1C2B" w:rsidRDefault="00810CDD" w:rsidP="00C23853">
            <w:pPr>
              <w:pStyle w:val="TableRow"/>
              <w:numPr>
                <w:ilvl w:val="0"/>
                <w:numId w:val="16"/>
              </w:numPr>
              <w:rPr>
                <w:rFonts w:asciiTheme="minorHAnsi" w:hAnsiTheme="minorHAnsi" w:cstheme="minorHAnsi"/>
                <w:sz w:val="22"/>
                <w:szCs w:val="22"/>
              </w:rPr>
            </w:pPr>
            <w:r>
              <w:rPr>
                <w:rFonts w:asciiTheme="minorHAnsi" w:hAnsiTheme="minorHAnsi" w:cstheme="minorHAnsi"/>
                <w:b/>
                <w:bCs/>
                <w:sz w:val="22"/>
                <w:szCs w:val="22"/>
              </w:rPr>
              <w:t>Enrichment</w:t>
            </w:r>
            <w:r w:rsidR="00A94CEA">
              <w:rPr>
                <w:rFonts w:asciiTheme="minorHAnsi" w:hAnsiTheme="minorHAnsi" w:cstheme="minorHAnsi"/>
                <w:b/>
                <w:bCs/>
                <w:sz w:val="22"/>
                <w:szCs w:val="22"/>
              </w:rPr>
              <w:t xml:space="preserve"> </w:t>
            </w:r>
            <w:r>
              <w:rPr>
                <w:rFonts w:asciiTheme="minorHAnsi" w:hAnsiTheme="minorHAnsi" w:cstheme="minorHAnsi"/>
                <w:b/>
                <w:bCs/>
                <w:sz w:val="22"/>
                <w:szCs w:val="22"/>
              </w:rPr>
              <w:t>opportunities</w:t>
            </w:r>
            <w:r w:rsidR="00A94CEA">
              <w:rPr>
                <w:rFonts w:asciiTheme="minorHAnsi" w:hAnsiTheme="minorHAnsi" w:cstheme="minorHAnsi"/>
                <w:b/>
                <w:bCs/>
                <w:sz w:val="22"/>
                <w:szCs w:val="22"/>
              </w:rPr>
              <w:t xml:space="preserve">, </w:t>
            </w:r>
            <w:r>
              <w:rPr>
                <w:rFonts w:asciiTheme="minorHAnsi" w:hAnsiTheme="minorHAnsi" w:cstheme="minorHAnsi"/>
                <w:b/>
                <w:bCs/>
                <w:sz w:val="22"/>
                <w:szCs w:val="22"/>
              </w:rPr>
              <w:t>voluntary</w:t>
            </w:r>
            <w:r w:rsidR="00A94CEA">
              <w:rPr>
                <w:rFonts w:asciiTheme="minorHAnsi" w:hAnsiTheme="minorHAnsi" w:cstheme="minorHAnsi"/>
                <w:b/>
                <w:bCs/>
                <w:sz w:val="22"/>
                <w:szCs w:val="22"/>
              </w:rPr>
              <w:t xml:space="preserve"> contributions only. </w:t>
            </w:r>
          </w:p>
          <w:p w14:paraId="04E8B42F" w14:textId="77777777" w:rsidR="005D1C2B" w:rsidRPr="005D1C2B" w:rsidRDefault="005D1C2B" w:rsidP="00C23853">
            <w:pPr>
              <w:pStyle w:val="TableRow"/>
              <w:numPr>
                <w:ilvl w:val="0"/>
                <w:numId w:val="16"/>
              </w:numPr>
              <w:rPr>
                <w:rFonts w:asciiTheme="minorHAnsi" w:hAnsiTheme="minorHAnsi" w:cstheme="minorHAnsi"/>
                <w:sz w:val="22"/>
                <w:szCs w:val="22"/>
              </w:rPr>
            </w:pPr>
            <w:r w:rsidRPr="005D1C2B">
              <w:rPr>
                <w:rFonts w:asciiTheme="minorHAnsi" w:hAnsiTheme="minorHAnsi" w:cstheme="minorHAnsi"/>
                <w:b/>
                <w:bCs/>
                <w:sz w:val="22"/>
                <w:szCs w:val="22"/>
              </w:rPr>
              <w:t>Traveller Liaison Support</w:t>
            </w:r>
            <w:r w:rsidRPr="005D1C2B">
              <w:rPr>
                <w:rFonts w:asciiTheme="minorHAnsi" w:hAnsiTheme="minorHAnsi" w:cstheme="minorHAnsi"/>
                <w:sz w:val="22"/>
                <w:szCs w:val="22"/>
              </w:rPr>
              <w:t>: Work with Karen Towers and the Traveller Liaison Office to implement the new government strategy and support attendance among Traveller families.</w:t>
            </w:r>
          </w:p>
          <w:p w14:paraId="6E5530C9" w14:textId="77777777" w:rsidR="005D1C2B" w:rsidRPr="005D1C2B" w:rsidRDefault="005D1C2B" w:rsidP="005D1C2B">
            <w:pPr>
              <w:pStyle w:val="TableRow"/>
              <w:rPr>
                <w:rFonts w:asciiTheme="minorHAnsi" w:hAnsiTheme="minorHAnsi" w:cstheme="minorHAnsi"/>
                <w:b/>
                <w:bCs/>
                <w:sz w:val="22"/>
                <w:szCs w:val="22"/>
              </w:rPr>
            </w:pPr>
            <w:r w:rsidRPr="005D1C2B">
              <w:rPr>
                <w:rFonts w:asciiTheme="minorHAnsi" w:hAnsiTheme="minorHAnsi" w:cstheme="minorHAnsi"/>
                <w:b/>
                <w:bCs/>
                <w:sz w:val="22"/>
                <w:szCs w:val="22"/>
              </w:rPr>
              <w:t>5. Family and Agency Collaboration</w:t>
            </w:r>
          </w:p>
          <w:p w14:paraId="553D7452" w14:textId="62C1AB38" w:rsidR="005D1C2B" w:rsidRPr="005D1C2B" w:rsidRDefault="005D1C2B" w:rsidP="00C23853">
            <w:pPr>
              <w:pStyle w:val="TableRow"/>
              <w:numPr>
                <w:ilvl w:val="0"/>
                <w:numId w:val="17"/>
              </w:numPr>
              <w:rPr>
                <w:rFonts w:asciiTheme="minorHAnsi" w:hAnsiTheme="minorHAnsi" w:cstheme="minorHAnsi"/>
                <w:sz w:val="22"/>
                <w:szCs w:val="22"/>
              </w:rPr>
            </w:pPr>
            <w:r w:rsidRPr="005D1C2B">
              <w:rPr>
                <w:rFonts w:asciiTheme="minorHAnsi" w:hAnsiTheme="minorHAnsi" w:cstheme="minorHAnsi"/>
                <w:b/>
                <w:bCs/>
                <w:sz w:val="22"/>
                <w:szCs w:val="22"/>
              </w:rPr>
              <w:t>Close Work with Family Hubs</w:t>
            </w:r>
            <w:r w:rsidRPr="005D1C2B">
              <w:rPr>
                <w:rFonts w:asciiTheme="minorHAnsi" w:hAnsiTheme="minorHAnsi" w:cstheme="minorHAnsi"/>
                <w:sz w:val="22"/>
                <w:szCs w:val="22"/>
              </w:rPr>
              <w:t>: Strengthen relationships with local family hubs to address wider barriers to attendance.</w:t>
            </w:r>
            <w:r w:rsidR="001976C4">
              <w:rPr>
                <w:rFonts w:asciiTheme="minorHAnsi" w:hAnsiTheme="minorHAnsi" w:cstheme="minorHAnsi"/>
                <w:sz w:val="22"/>
                <w:szCs w:val="22"/>
              </w:rPr>
              <w:t xml:space="preserve"> Including </w:t>
            </w:r>
            <w:r w:rsidR="001976C4">
              <w:rPr>
                <w:rFonts w:asciiTheme="minorHAnsi" w:hAnsiTheme="minorHAnsi" w:cstheme="minorHAnsi"/>
                <w:sz w:val="22"/>
                <w:szCs w:val="22"/>
              </w:rPr>
              <w:lastRenderedPageBreak/>
              <w:t xml:space="preserve">parents evening. </w:t>
            </w:r>
          </w:p>
          <w:p w14:paraId="31A45DCF" w14:textId="77777777" w:rsidR="005D1C2B" w:rsidRPr="005D1C2B" w:rsidRDefault="005D1C2B" w:rsidP="00C23853">
            <w:pPr>
              <w:pStyle w:val="TableRow"/>
              <w:numPr>
                <w:ilvl w:val="0"/>
                <w:numId w:val="17"/>
              </w:numPr>
              <w:rPr>
                <w:rFonts w:asciiTheme="minorHAnsi" w:hAnsiTheme="minorHAnsi" w:cstheme="minorHAnsi"/>
                <w:sz w:val="22"/>
                <w:szCs w:val="22"/>
              </w:rPr>
            </w:pPr>
            <w:r w:rsidRPr="005D1C2B">
              <w:rPr>
                <w:rFonts w:asciiTheme="minorHAnsi" w:hAnsiTheme="minorHAnsi" w:cstheme="minorHAnsi"/>
                <w:b/>
                <w:bCs/>
                <w:sz w:val="22"/>
                <w:szCs w:val="22"/>
              </w:rPr>
              <w:t>Education Welfare Officer (EWO)</w:t>
            </w:r>
            <w:r w:rsidRPr="005D1C2B">
              <w:rPr>
                <w:rFonts w:asciiTheme="minorHAnsi" w:hAnsiTheme="minorHAnsi" w:cstheme="minorHAnsi"/>
                <w:sz w:val="22"/>
                <w:szCs w:val="22"/>
              </w:rPr>
              <w:t>: Regular case reviews and joint action plans for persistent absentees.</w:t>
            </w:r>
          </w:p>
          <w:p w14:paraId="09AF96E2" w14:textId="6EA99D9D" w:rsidR="005D1C2B" w:rsidRDefault="005D1C2B" w:rsidP="00C23853">
            <w:pPr>
              <w:pStyle w:val="TableRow"/>
              <w:numPr>
                <w:ilvl w:val="0"/>
                <w:numId w:val="17"/>
              </w:numPr>
              <w:rPr>
                <w:rFonts w:asciiTheme="minorHAnsi" w:hAnsiTheme="minorHAnsi" w:cstheme="minorHAnsi"/>
                <w:sz w:val="22"/>
                <w:szCs w:val="22"/>
              </w:rPr>
            </w:pPr>
            <w:r w:rsidRPr="005D1C2B">
              <w:rPr>
                <w:rFonts w:asciiTheme="minorHAnsi" w:hAnsiTheme="minorHAnsi" w:cstheme="minorHAnsi"/>
                <w:b/>
                <w:bCs/>
                <w:sz w:val="22"/>
                <w:szCs w:val="22"/>
              </w:rPr>
              <w:t xml:space="preserve">Named Lead – </w:t>
            </w:r>
            <w:r w:rsidR="001D129B">
              <w:rPr>
                <w:rFonts w:asciiTheme="minorHAnsi" w:hAnsiTheme="minorHAnsi" w:cstheme="minorHAnsi"/>
                <w:b/>
                <w:bCs/>
                <w:sz w:val="22"/>
                <w:szCs w:val="22"/>
              </w:rPr>
              <w:t xml:space="preserve">Racheal Ganderton and EWO of </w:t>
            </w:r>
            <w:r w:rsidRPr="005D1C2B">
              <w:rPr>
                <w:rFonts w:asciiTheme="minorHAnsi" w:hAnsiTheme="minorHAnsi" w:cstheme="minorHAnsi"/>
                <w:b/>
                <w:bCs/>
                <w:sz w:val="22"/>
                <w:szCs w:val="22"/>
              </w:rPr>
              <w:t>Leanne Hayward</w:t>
            </w:r>
            <w:r w:rsidRPr="005D1C2B">
              <w:rPr>
                <w:rFonts w:asciiTheme="minorHAnsi" w:hAnsiTheme="minorHAnsi" w:cstheme="minorHAnsi"/>
                <w:sz w:val="22"/>
                <w:szCs w:val="22"/>
              </w:rPr>
              <w:t>: Coordinate multi-agency efforts and lead strategic attendance initiatives.</w:t>
            </w:r>
          </w:p>
          <w:p w14:paraId="026E6C0E" w14:textId="141ADDB6" w:rsidR="00F86820" w:rsidRPr="00E63B88" w:rsidRDefault="00757BFD" w:rsidP="00C23853">
            <w:pPr>
              <w:pStyle w:val="TableRow"/>
              <w:numPr>
                <w:ilvl w:val="0"/>
                <w:numId w:val="17"/>
              </w:numPr>
              <w:rPr>
                <w:rFonts w:asciiTheme="minorHAnsi" w:hAnsiTheme="minorHAnsi" w:cstheme="minorHAnsi"/>
                <w:sz w:val="22"/>
                <w:szCs w:val="22"/>
              </w:rPr>
            </w:pPr>
            <w:r>
              <w:rPr>
                <w:rFonts w:asciiTheme="minorHAnsi" w:hAnsiTheme="minorHAnsi" w:cstheme="minorHAnsi"/>
                <w:b/>
                <w:bCs/>
                <w:sz w:val="22"/>
                <w:szCs w:val="22"/>
              </w:rPr>
              <w:t>Family Learning Workshops and course</w:t>
            </w:r>
            <w:r w:rsidRPr="00757BFD">
              <w:rPr>
                <w:rFonts w:asciiTheme="minorHAnsi" w:hAnsiTheme="minorHAnsi" w:cstheme="minorHAnsi"/>
                <w:sz w:val="22"/>
                <w:szCs w:val="22"/>
              </w:rPr>
              <w:t>-</w:t>
            </w:r>
            <w:r>
              <w:rPr>
                <w:rFonts w:asciiTheme="minorHAnsi" w:hAnsiTheme="minorHAnsi" w:cstheme="minorHAnsi"/>
                <w:sz w:val="22"/>
                <w:szCs w:val="22"/>
              </w:rPr>
              <w:t xml:space="preserve"> EAL, How to support children with maths and other courses. </w:t>
            </w:r>
          </w:p>
        </w:tc>
        <w:tc>
          <w:tcPr>
            <w:tcW w:w="4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0D0DB3" w14:textId="0B660040" w:rsidR="00AA7604" w:rsidRPr="00AA7604" w:rsidRDefault="00AA7604" w:rsidP="00AA7604">
            <w:pPr>
              <w:pStyle w:val="TableHeader"/>
              <w:jc w:val="left"/>
              <w:rPr>
                <w:rFonts w:asciiTheme="minorHAnsi" w:hAnsiTheme="minorHAnsi" w:cstheme="minorHAnsi"/>
                <w:bCs/>
                <w:sz w:val="22"/>
                <w:szCs w:val="22"/>
              </w:rPr>
            </w:pPr>
            <w:r w:rsidRPr="00AA7604">
              <w:rPr>
                <w:rFonts w:asciiTheme="minorHAnsi" w:hAnsiTheme="minorHAnsi" w:cstheme="minorHAnsi"/>
                <w:bCs/>
                <w:sz w:val="22"/>
                <w:szCs w:val="22"/>
              </w:rPr>
              <w:lastRenderedPageBreak/>
              <w:t>Evidence Summary: Attendance and Attainment</w:t>
            </w:r>
          </w:p>
          <w:p w14:paraId="1ED36EB6" w14:textId="77777777" w:rsidR="00AA7604" w:rsidRPr="00AA7604" w:rsidRDefault="00AA7604" w:rsidP="00AA7604">
            <w:pPr>
              <w:pStyle w:val="TableHeader"/>
              <w:jc w:val="left"/>
              <w:rPr>
                <w:rFonts w:asciiTheme="minorHAnsi" w:hAnsiTheme="minorHAnsi" w:cstheme="minorHAnsi"/>
                <w:bCs/>
                <w:sz w:val="22"/>
                <w:szCs w:val="22"/>
              </w:rPr>
            </w:pPr>
            <w:r w:rsidRPr="00AA7604">
              <w:rPr>
                <w:rFonts w:asciiTheme="minorHAnsi" w:hAnsiTheme="minorHAnsi" w:cstheme="minorHAnsi"/>
                <w:bCs/>
                <w:sz w:val="22"/>
                <w:szCs w:val="22"/>
              </w:rPr>
              <w:t>1. EEF – Attendance Context and Impact</w:t>
            </w:r>
          </w:p>
          <w:p w14:paraId="304AF810" w14:textId="77777777" w:rsidR="00AA7604" w:rsidRPr="00AA7604" w:rsidRDefault="00AA7604" w:rsidP="00AA7604">
            <w:pPr>
              <w:pStyle w:val="TableHeader"/>
              <w:numPr>
                <w:ilvl w:val="0"/>
                <w:numId w:val="40"/>
              </w:numPr>
              <w:jc w:val="left"/>
              <w:rPr>
                <w:rFonts w:asciiTheme="minorHAnsi" w:hAnsiTheme="minorHAnsi" w:cstheme="minorHAnsi"/>
                <w:sz w:val="22"/>
                <w:szCs w:val="22"/>
              </w:rPr>
            </w:pPr>
            <w:r w:rsidRPr="00AA7604">
              <w:rPr>
                <w:rFonts w:asciiTheme="minorHAnsi" w:hAnsiTheme="minorHAnsi" w:cstheme="minorHAnsi"/>
                <w:sz w:val="22"/>
                <w:szCs w:val="22"/>
              </w:rPr>
              <w:lastRenderedPageBreak/>
              <w:t xml:space="preserve">The EEF highlights that </w:t>
            </w:r>
            <w:r w:rsidRPr="00AA7604">
              <w:rPr>
                <w:rFonts w:asciiTheme="minorHAnsi" w:hAnsiTheme="minorHAnsi" w:cstheme="minorHAnsi"/>
                <w:bCs/>
                <w:sz w:val="22"/>
                <w:szCs w:val="22"/>
              </w:rPr>
              <w:t>persistent absence (missing 10% or more of school)</w:t>
            </w:r>
            <w:r w:rsidRPr="00AA7604">
              <w:rPr>
                <w:rFonts w:asciiTheme="minorHAnsi" w:hAnsiTheme="minorHAnsi" w:cstheme="minorHAnsi"/>
                <w:sz w:val="22"/>
                <w:szCs w:val="22"/>
              </w:rPr>
              <w:t xml:space="preserve"> is nearly </w:t>
            </w:r>
            <w:r w:rsidRPr="00AA7604">
              <w:rPr>
                <w:rFonts w:asciiTheme="minorHAnsi" w:hAnsiTheme="minorHAnsi" w:cstheme="minorHAnsi"/>
                <w:bCs/>
                <w:sz w:val="22"/>
                <w:szCs w:val="22"/>
              </w:rPr>
              <w:t>twice as common among disadvantaged pupils</w:t>
            </w:r>
            <w:r w:rsidRPr="00AA7604">
              <w:rPr>
                <w:rFonts w:asciiTheme="minorHAnsi" w:hAnsiTheme="minorHAnsi" w:cstheme="minorHAnsi"/>
                <w:sz w:val="22"/>
                <w:szCs w:val="22"/>
              </w:rPr>
              <w:t xml:space="preserve"> compared to their peers.</w:t>
            </w:r>
          </w:p>
          <w:p w14:paraId="471B3D47" w14:textId="77777777" w:rsidR="00AA7604" w:rsidRPr="00AA7604" w:rsidRDefault="00AA7604" w:rsidP="00AA7604">
            <w:pPr>
              <w:pStyle w:val="TableHeader"/>
              <w:numPr>
                <w:ilvl w:val="0"/>
                <w:numId w:val="40"/>
              </w:numPr>
              <w:jc w:val="left"/>
              <w:rPr>
                <w:rFonts w:asciiTheme="minorHAnsi" w:hAnsiTheme="minorHAnsi" w:cstheme="minorHAnsi"/>
                <w:sz w:val="22"/>
                <w:szCs w:val="22"/>
              </w:rPr>
            </w:pPr>
            <w:r w:rsidRPr="00AA7604">
              <w:rPr>
                <w:rFonts w:asciiTheme="minorHAnsi" w:hAnsiTheme="minorHAnsi" w:cstheme="minorHAnsi"/>
                <w:sz w:val="22"/>
                <w:szCs w:val="22"/>
              </w:rPr>
              <w:t xml:space="preserve">There is a </w:t>
            </w:r>
            <w:r w:rsidRPr="00AA7604">
              <w:rPr>
                <w:rFonts w:asciiTheme="minorHAnsi" w:hAnsiTheme="minorHAnsi" w:cstheme="minorHAnsi"/>
                <w:bCs/>
                <w:sz w:val="22"/>
                <w:szCs w:val="22"/>
              </w:rPr>
              <w:t>clear link between poor attendance and poor attainment</w:t>
            </w:r>
            <w:r w:rsidRPr="00AA7604">
              <w:rPr>
                <w:rFonts w:asciiTheme="minorHAnsi" w:hAnsiTheme="minorHAnsi" w:cstheme="minorHAnsi"/>
                <w:sz w:val="22"/>
                <w:szCs w:val="22"/>
              </w:rPr>
              <w:t>, with absence also contributing to behavioural challenges.</w:t>
            </w:r>
          </w:p>
          <w:p w14:paraId="7B0AA0DC" w14:textId="77777777" w:rsidR="00AA7604" w:rsidRPr="00AA7604" w:rsidRDefault="00AA7604" w:rsidP="00AA7604">
            <w:pPr>
              <w:pStyle w:val="TableHeader"/>
              <w:numPr>
                <w:ilvl w:val="0"/>
                <w:numId w:val="40"/>
              </w:numPr>
              <w:jc w:val="left"/>
              <w:rPr>
                <w:rFonts w:asciiTheme="minorHAnsi" w:hAnsiTheme="minorHAnsi" w:cstheme="minorHAnsi"/>
                <w:sz w:val="22"/>
                <w:szCs w:val="22"/>
              </w:rPr>
            </w:pPr>
            <w:r w:rsidRPr="00AA7604">
              <w:rPr>
                <w:rFonts w:asciiTheme="minorHAnsi" w:hAnsiTheme="minorHAnsi" w:cstheme="minorHAnsi"/>
                <w:sz w:val="22"/>
                <w:szCs w:val="22"/>
              </w:rPr>
              <w:t xml:space="preserve">Tackling attendance is described as an </w:t>
            </w:r>
            <w:r w:rsidRPr="00AA7604">
              <w:rPr>
                <w:rFonts w:asciiTheme="minorHAnsi" w:hAnsiTheme="minorHAnsi" w:cstheme="minorHAnsi"/>
                <w:bCs/>
                <w:sz w:val="22"/>
                <w:szCs w:val="22"/>
              </w:rPr>
              <w:t>essential strategy for improving outcomes</w:t>
            </w:r>
            <w:r w:rsidRPr="00AA7604">
              <w:rPr>
                <w:rFonts w:asciiTheme="minorHAnsi" w:hAnsiTheme="minorHAnsi" w:cstheme="minorHAnsi"/>
                <w:sz w:val="22"/>
                <w:szCs w:val="22"/>
              </w:rPr>
              <w:t>, particularly post-COVID when absence rates rose sharply.</w:t>
            </w:r>
          </w:p>
          <w:p w14:paraId="61CA107B" w14:textId="77777777" w:rsidR="00AA7604" w:rsidRPr="00AA7604" w:rsidRDefault="00AA7604" w:rsidP="00AA7604">
            <w:pPr>
              <w:pStyle w:val="TableHeader"/>
              <w:jc w:val="left"/>
              <w:rPr>
                <w:rFonts w:asciiTheme="minorHAnsi" w:hAnsiTheme="minorHAnsi" w:cstheme="minorHAnsi"/>
                <w:sz w:val="22"/>
                <w:szCs w:val="22"/>
              </w:rPr>
            </w:pPr>
            <w:r w:rsidRPr="00AA7604">
              <w:rPr>
                <w:rFonts w:ascii="Segoe UI Emoji" w:hAnsi="Segoe UI Emoji" w:cs="Segoe UI Emoji"/>
                <w:sz w:val="22"/>
                <w:szCs w:val="22"/>
              </w:rPr>
              <w:t>🔗</w:t>
            </w:r>
            <w:r w:rsidRPr="00AA7604">
              <w:rPr>
                <w:rFonts w:asciiTheme="minorHAnsi" w:hAnsiTheme="minorHAnsi" w:cstheme="minorHAnsi"/>
                <w:sz w:val="22"/>
                <w:szCs w:val="22"/>
              </w:rPr>
              <w:t xml:space="preserve"> </w:t>
            </w:r>
            <w:hyperlink r:id="rId35" w:history="1">
              <w:r w:rsidRPr="00AA7604">
                <w:rPr>
                  <w:rStyle w:val="Hyperlink"/>
                  <w:rFonts w:asciiTheme="minorHAnsi" w:hAnsiTheme="minorHAnsi" w:cstheme="minorHAnsi"/>
                  <w:sz w:val="22"/>
                  <w:szCs w:val="22"/>
                </w:rPr>
                <w:t>EEF Attendance Context</w:t>
              </w:r>
            </w:hyperlink>
          </w:p>
          <w:p w14:paraId="1FE72291" w14:textId="77777777" w:rsidR="00AA7604" w:rsidRPr="00AA7604" w:rsidRDefault="00155DD6" w:rsidP="00AA7604">
            <w:pPr>
              <w:pStyle w:val="TableHeader"/>
              <w:jc w:val="left"/>
              <w:rPr>
                <w:rFonts w:asciiTheme="minorHAnsi" w:hAnsiTheme="minorHAnsi" w:cstheme="minorHAnsi"/>
                <w:sz w:val="22"/>
                <w:szCs w:val="22"/>
              </w:rPr>
            </w:pPr>
            <w:r>
              <w:rPr>
                <w:rFonts w:asciiTheme="minorHAnsi" w:hAnsiTheme="minorHAnsi" w:cstheme="minorHAnsi"/>
                <w:sz w:val="22"/>
                <w:szCs w:val="22"/>
              </w:rPr>
              <w:pict w14:anchorId="57791344">
                <v:rect id="_x0000_i1025" style="width:0;height:1.5pt" o:hrstd="t" o:hr="t" fillcolor="#a0a0a0" stroked="f"/>
              </w:pict>
            </w:r>
          </w:p>
          <w:p w14:paraId="0125CD07" w14:textId="77777777" w:rsidR="00AA7604" w:rsidRPr="00AA7604" w:rsidRDefault="00AA7604" w:rsidP="00AA7604">
            <w:pPr>
              <w:pStyle w:val="TableHeader"/>
              <w:jc w:val="left"/>
              <w:rPr>
                <w:rFonts w:asciiTheme="minorHAnsi" w:hAnsiTheme="minorHAnsi" w:cstheme="minorHAnsi"/>
                <w:bCs/>
                <w:sz w:val="22"/>
                <w:szCs w:val="22"/>
              </w:rPr>
            </w:pPr>
            <w:r w:rsidRPr="00AA7604">
              <w:rPr>
                <w:rFonts w:asciiTheme="minorHAnsi" w:hAnsiTheme="minorHAnsi" w:cstheme="minorHAnsi"/>
                <w:bCs/>
                <w:sz w:val="22"/>
                <w:szCs w:val="22"/>
              </w:rPr>
              <w:t>2. EEF Analysis – School Priorities</w:t>
            </w:r>
          </w:p>
          <w:p w14:paraId="22372970" w14:textId="77777777" w:rsidR="00AA7604" w:rsidRPr="00AA7604" w:rsidRDefault="00AA7604" w:rsidP="00AA7604">
            <w:pPr>
              <w:pStyle w:val="TableHeader"/>
              <w:numPr>
                <w:ilvl w:val="0"/>
                <w:numId w:val="41"/>
              </w:numPr>
              <w:jc w:val="left"/>
              <w:rPr>
                <w:rFonts w:asciiTheme="minorHAnsi" w:hAnsiTheme="minorHAnsi" w:cstheme="minorHAnsi"/>
                <w:sz w:val="22"/>
                <w:szCs w:val="22"/>
              </w:rPr>
            </w:pPr>
            <w:r w:rsidRPr="00AA7604">
              <w:rPr>
                <w:rFonts w:asciiTheme="minorHAnsi" w:hAnsiTheme="minorHAnsi" w:cstheme="minorHAnsi"/>
                <w:sz w:val="22"/>
                <w:szCs w:val="22"/>
              </w:rPr>
              <w:t xml:space="preserve">In a 2023 analysis of Pupil Premium strategy statements, </w:t>
            </w:r>
            <w:r w:rsidRPr="00AA7604">
              <w:rPr>
                <w:rFonts w:asciiTheme="minorHAnsi" w:hAnsiTheme="minorHAnsi" w:cstheme="minorHAnsi"/>
                <w:bCs/>
                <w:sz w:val="22"/>
                <w:szCs w:val="22"/>
              </w:rPr>
              <w:t>75% of schools identified poor attendance</w:t>
            </w:r>
            <w:r w:rsidRPr="00AA7604">
              <w:rPr>
                <w:rFonts w:asciiTheme="minorHAnsi" w:hAnsiTheme="minorHAnsi" w:cstheme="minorHAnsi"/>
                <w:sz w:val="22"/>
                <w:szCs w:val="22"/>
              </w:rPr>
              <w:t xml:space="preserve"> as one of the </w:t>
            </w:r>
            <w:r w:rsidRPr="00AA7604">
              <w:rPr>
                <w:rFonts w:asciiTheme="minorHAnsi" w:hAnsiTheme="minorHAnsi" w:cstheme="minorHAnsi"/>
                <w:bCs/>
                <w:sz w:val="22"/>
                <w:szCs w:val="22"/>
              </w:rPr>
              <w:t>top barriers to progress</w:t>
            </w:r>
            <w:r w:rsidRPr="00AA7604">
              <w:rPr>
                <w:rFonts w:asciiTheme="minorHAnsi" w:hAnsiTheme="minorHAnsi" w:cstheme="minorHAnsi"/>
                <w:sz w:val="22"/>
                <w:szCs w:val="22"/>
              </w:rPr>
              <w:t xml:space="preserve"> for disadvantaged pupils.</w:t>
            </w:r>
          </w:p>
          <w:p w14:paraId="393D6164" w14:textId="77777777" w:rsidR="00AA7604" w:rsidRPr="00AA7604" w:rsidRDefault="00AA7604" w:rsidP="00AA7604">
            <w:pPr>
              <w:pStyle w:val="TableHeader"/>
              <w:numPr>
                <w:ilvl w:val="0"/>
                <w:numId w:val="41"/>
              </w:numPr>
              <w:jc w:val="left"/>
              <w:rPr>
                <w:rFonts w:asciiTheme="minorHAnsi" w:hAnsiTheme="minorHAnsi" w:cstheme="minorHAnsi"/>
                <w:sz w:val="22"/>
                <w:szCs w:val="22"/>
              </w:rPr>
            </w:pPr>
            <w:r w:rsidRPr="00AA7604">
              <w:rPr>
                <w:rFonts w:asciiTheme="minorHAnsi" w:hAnsiTheme="minorHAnsi" w:cstheme="minorHAnsi"/>
                <w:sz w:val="22"/>
                <w:szCs w:val="22"/>
              </w:rPr>
              <w:t xml:space="preserve">Schools also cited </w:t>
            </w:r>
            <w:r w:rsidRPr="00AA7604">
              <w:rPr>
                <w:rFonts w:asciiTheme="minorHAnsi" w:hAnsiTheme="minorHAnsi" w:cstheme="minorHAnsi"/>
                <w:bCs/>
                <w:sz w:val="22"/>
                <w:szCs w:val="22"/>
              </w:rPr>
              <w:t>low reading levels</w:t>
            </w:r>
            <w:r w:rsidRPr="00AA7604">
              <w:rPr>
                <w:rFonts w:asciiTheme="minorHAnsi" w:hAnsiTheme="minorHAnsi" w:cstheme="minorHAnsi"/>
                <w:sz w:val="22"/>
                <w:szCs w:val="22"/>
              </w:rPr>
              <w:t xml:space="preserve"> and </w:t>
            </w:r>
            <w:r w:rsidRPr="00AA7604">
              <w:rPr>
                <w:rFonts w:asciiTheme="minorHAnsi" w:hAnsiTheme="minorHAnsi" w:cstheme="minorHAnsi"/>
                <w:bCs/>
                <w:sz w:val="22"/>
                <w:szCs w:val="22"/>
              </w:rPr>
              <w:t>SEMH needs</w:t>
            </w:r>
            <w:r w:rsidRPr="00AA7604">
              <w:rPr>
                <w:rFonts w:asciiTheme="minorHAnsi" w:hAnsiTheme="minorHAnsi" w:cstheme="minorHAnsi"/>
                <w:sz w:val="22"/>
                <w:szCs w:val="22"/>
              </w:rPr>
              <w:t>, often exacerbated by inconsistent school attendance.</w:t>
            </w:r>
          </w:p>
          <w:p w14:paraId="02CE050C" w14:textId="77777777" w:rsidR="00AA7604" w:rsidRPr="00AA7604" w:rsidRDefault="00AA7604" w:rsidP="00AA7604">
            <w:pPr>
              <w:pStyle w:val="TableHeader"/>
              <w:jc w:val="left"/>
              <w:rPr>
                <w:rFonts w:asciiTheme="minorHAnsi" w:hAnsiTheme="minorHAnsi" w:cstheme="minorHAnsi"/>
                <w:sz w:val="22"/>
                <w:szCs w:val="22"/>
              </w:rPr>
            </w:pPr>
            <w:r w:rsidRPr="00AA7604">
              <w:rPr>
                <w:rFonts w:ascii="Segoe UI Emoji" w:hAnsi="Segoe UI Emoji" w:cs="Segoe UI Emoji"/>
                <w:sz w:val="22"/>
                <w:szCs w:val="22"/>
              </w:rPr>
              <w:t>🔗</w:t>
            </w:r>
            <w:r w:rsidRPr="00AA7604">
              <w:rPr>
                <w:rFonts w:asciiTheme="minorHAnsi" w:hAnsiTheme="minorHAnsi" w:cstheme="minorHAnsi"/>
                <w:sz w:val="22"/>
                <w:szCs w:val="22"/>
              </w:rPr>
              <w:t xml:space="preserve"> </w:t>
            </w:r>
            <w:hyperlink r:id="rId36" w:history="1">
              <w:r w:rsidRPr="00AA7604">
                <w:rPr>
                  <w:rStyle w:val="Hyperlink"/>
                  <w:rFonts w:asciiTheme="minorHAnsi" w:hAnsiTheme="minorHAnsi" w:cstheme="minorHAnsi"/>
                  <w:sz w:val="22"/>
                  <w:szCs w:val="22"/>
                </w:rPr>
                <w:t>EEF News: Attendance and Reading Barriers</w:t>
              </w:r>
            </w:hyperlink>
          </w:p>
          <w:p w14:paraId="34A452B6" w14:textId="77777777" w:rsidR="00AA7604" w:rsidRPr="00AA7604" w:rsidRDefault="00155DD6" w:rsidP="00AA7604">
            <w:pPr>
              <w:pStyle w:val="TableHeader"/>
              <w:jc w:val="left"/>
              <w:rPr>
                <w:rFonts w:asciiTheme="minorHAnsi" w:hAnsiTheme="minorHAnsi" w:cstheme="minorHAnsi"/>
                <w:sz w:val="22"/>
                <w:szCs w:val="22"/>
              </w:rPr>
            </w:pPr>
            <w:r>
              <w:rPr>
                <w:rFonts w:asciiTheme="minorHAnsi" w:hAnsiTheme="minorHAnsi" w:cstheme="minorHAnsi"/>
                <w:sz w:val="22"/>
                <w:szCs w:val="22"/>
              </w:rPr>
              <w:pict w14:anchorId="5AE5058C">
                <v:rect id="_x0000_i1026" style="width:0;height:1.5pt" o:hrstd="t" o:hr="t" fillcolor="#a0a0a0" stroked="f"/>
              </w:pict>
            </w:r>
          </w:p>
          <w:p w14:paraId="1F05D030" w14:textId="77777777" w:rsidR="00AA7604" w:rsidRPr="00AA7604" w:rsidRDefault="00AA7604" w:rsidP="00AA7604">
            <w:pPr>
              <w:pStyle w:val="TableHeader"/>
              <w:jc w:val="left"/>
              <w:rPr>
                <w:rFonts w:asciiTheme="minorHAnsi" w:hAnsiTheme="minorHAnsi" w:cstheme="minorHAnsi"/>
                <w:bCs/>
                <w:sz w:val="22"/>
                <w:szCs w:val="22"/>
              </w:rPr>
            </w:pPr>
            <w:r w:rsidRPr="00AA7604">
              <w:rPr>
                <w:rFonts w:asciiTheme="minorHAnsi" w:hAnsiTheme="minorHAnsi" w:cstheme="minorHAnsi"/>
                <w:bCs/>
                <w:sz w:val="22"/>
                <w:szCs w:val="22"/>
              </w:rPr>
              <w:t>3. Parliamentary Report – Educational Outcomes</w:t>
            </w:r>
          </w:p>
          <w:p w14:paraId="3D10712B" w14:textId="77777777" w:rsidR="00AA7604" w:rsidRPr="00AA7604" w:rsidRDefault="00AA7604" w:rsidP="00AA7604">
            <w:pPr>
              <w:pStyle w:val="TableHeader"/>
              <w:numPr>
                <w:ilvl w:val="0"/>
                <w:numId w:val="42"/>
              </w:numPr>
              <w:jc w:val="left"/>
              <w:rPr>
                <w:rFonts w:asciiTheme="minorHAnsi" w:hAnsiTheme="minorHAnsi" w:cstheme="minorHAnsi"/>
                <w:sz w:val="22"/>
                <w:szCs w:val="22"/>
              </w:rPr>
            </w:pPr>
            <w:r w:rsidRPr="00AA7604">
              <w:rPr>
                <w:rFonts w:asciiTheme="minorHAnsi" w:hAnsiTheme="minorHAnsi" w:cstheme="minorHAnsi"/>
                <w:sz w:val="22"/>
                <w:szCs w:val="22"/>
              </w:rPr>
              <w:t xml:space="preserve">A 2025 House of Commons report on disadvantaged children found that </w:t>
            </w:r>
            <w:r w:rsidRPr="00AA7604">
              <w:rPr>
                <w:rFonts w:asciiTheme="minorHAnsi" w:hAnsiTheme="minorHAnsi" w:cstheme="minorHAnsi"/>
                <w:bCs/>
                <w:sz w:val="22"/>
                <w:szCs w:val="22"/>
              </w:rPr>
              <w:t>only 25% of disadvantaged pupils</w:t>
            </w:r>
            <w:r w:rsidRPr="00AA7604">
              <w:rPr>
                <w:rFonts w:asciiTheme="minorHAnsi" w:hAnsiTheme="minorHAnsi" w:cstheme="minorHAnsi"/>
                <w:sz w:val="22"/>
                <w:szCs w:val="22"/>
              </w:rPr>
              <w:t xml:space="preserve"> achieved grade 5 or above in English and Maths GCSEs, compared to 52% of their peers.</w:t>
            </w:r>
          </w:p>
          <w:p w14:paraId="3AD24D26" w14:textId="77777777" w:rsidR="00AA7604" w:rsidRPr="00AA7604" w:rsidRDefault="00AA7604" w:rsidP="00AA7604">
            <w:pPr>
              <w:pStyle w:val="TableHeader"/>
              <w:numPr>
                <w:ilvl w:val="0"/>
                <w:numId w:val="42"/>
              </w:numPr>
              <w:jc w:val="left"/>
              <w:rPr>
                <w:rFonts w:asciiTheme="minorHAnsi" w:hAnsiTheme="minorHAnsi" w:cstheme="minorHAnsi"/>
                <w:sz w:val="22"/>
                <w:szCs w:val="22"/>
              </w:rPr>
            </w:pPr>
            <w:r w:rsidRPr="00AA7604">
              <w:rPr>
                <w:rFonts w:asciiTheme="minorHAnsi" w:hAnsiTheme="minorHAnsi" w:cstheme="minorHAnsi"/>
                <w:sz w:val="22"/>
                <w:szCs w:val="22"/>
              </w:rPr>
              <w:t xml:space="preserve">The report stresses that </w:t>
            </w:r>
            <w:r w:rsidRPr="00AA7604">
              <w:rPr>
                <w:rFonts w:asciiTheme="minorHAnsi" w:hAnsiTheme="minorHAnsi" w:cstheme="minorHAnsi"/>
                <w:bCs/>
                <w:sz w:val="22"/>
                <w:szCs w:val="22"/>
              </w:rPr>
              <w:t>improving attendance is critical</w:t>
            </w:r>
            <w:r w:rsidRPr="00AA7604">
              <w:rPr>
                <w:rFonts w:asciiTheme="minorHAnsi" w:hAnsiTheme="minorHAnsi" w:cstheme="minorHAnsi"/>
                <w:sz w:val="22"/>
                <w:szCs w:val="22"/>
              </w:rPr>
              <w:t xml:space="preserve"> to narrowing this gap and enhancing life chances.</w:t>
            </w:r>
          </w:p>
          <w:p w14:paraId="30E66C12" w14:textId="77777777" w:rsidR="00AA7604" w:rsidRPr="00AA7604" w:rsidRDefault="00AA7604" w:rsidP="00AA7604">
            <w:pPr>
              <w:pStyle w:val="TableHeader"/>
              <w:jc w:val="left"/>
              <w:rPr>
                <w:rFonts w:asciiTheme="minorHAnsi" w:hAnsiTheme="minorHAnsi" w:cstheme="minorHAnsi"/>
                <w:sz w:val="22"/>
                <w:szCs w:val="22"/>
              </w:rPr>
            </w:pPr>
            <w:r w:rsidRPr="00AA7604">
              <w:rPr>
                <w:rFonts w:ascii="Segoe UI Emoji" w:hAnsi="Segoe UI Emoji" w:cs="Segoe UI Emoji"/>
                <w:sz w:val="22"/>
                <w:szCs w:val="22"/>
              </w:rPr>
              <w:t>🔗</w:t>
            </w:r>
            <w:r w:rsidRPr="00AA7604">
              <w:rPr>
                <w:rFonts w:asciiTheme="minorHAnsi" w:hAnsiTheme="minorHAnsi" w:cstheme="minorHAnsi"/>
                <w:sz w:val="22"/>
                <w:szCs w:val="22"/>
              </w:rPr>
              <w:t xml:space="preserve"> </w:t>
            </w:r>
            <w:hyperlink r:id="rId37" w:history="1">
              <w:r w:rsidRPr="00AA7604">
                <w:rPr>
                  <w:rStyle w:val="Hyperlink"/>
                  <w:rFonts w:asciiTheme="minorHAnsi" w:hAnsiTheme="minorHAnsi" w:cstheme="minorHAnsi"/>
                  <w:sz w:val="22"/>
                  <w:szCs w:val="22"/>
                </w:rPr>
                <w:t>Parliament Report on Disadvantaged Pupils</w:t>
              </w:r>
            </w:hyperlink>
          </w:p>
          <w:p w14:paraId="12CCAA09" w14:textId="77777777" w:rsidR="00AA7604" w:rsidRPr="00AA7604" w:rsidRDefault="00155DD6" w:rsidP="00AA7604">
            <w:pPr>
              <w:pStyle w:val="TableHeader"/>
              <w:jc w:val="left"/>
              <w:rPr>
                <w:rFonts w:asciiTheme="minorHAnsi" w:hAnsiTheme="minorHAnsi" w:cstheme="minorHAnsi"/>
                <w:sz w:val="22"/>
                <w:szCs w:val="22"/>
              </w:rPr>
            </w:pPr>
            <w:r>
              <w:rPr>
                <w:rFonts w:asciiTheme="minorHAnsi" w:hAnsiTheme="minorHAnsi" w:cstheme="minorHAnsi"/>
                <w:sz w:val="22"/>
                <w:szCs w:val="22"/>
              </w:rPr>
              <w:pict w14:anchorId="1F12B0A4">
                <v:rect id="_x0000_i1027" style="width:0;height:1.5pt" o:hrstd="t" o:hr="t" fillcolor="#a0a0a0" stroked="f"/>
              </w:pict>
            </w:r>
          </w:p>
          <w:p w14:paraId="50A3D749" w14:textId="63244840" w:rsidR="00AA7604" w:rsidRPr="00AA7604" w:rsidRDefault="00AA7604" w:rsidP="00AA7604">
            <w:pPr>
              <w:pStyle w:val="TableHeader"/>
              <w:ind w:left="0"/>
              <w:jc w:val="left"/>
              <w:rPr>
                <w:rFonts w:asciiTheme="minorHAnsi" w:hAnsiTheme="minorHAnsi" w:cstheme="minorHAnsi"/>
                <w:bCs/>
                <w:sz w:val="22"/>
                <w:szCs w:val="22"/>
              </w:rPr>
            </w:pPr>
            <w:r w:rsidRPr="00AA7604">
              <w:rPr>
                <w:rFonts w:asciiTheme="minorHAnsi" w:hAnsiTheme="minorHAnsi" w:cstheme="minorHAnsi"/>
                <w:bCs/>
                <w:sz w:val="22"/>
                <w:szCs w:val="22"/>
              </w:rPr>
              <w:t xml:space="preserve"> Key Takeaways</w:t>
            </w:r>
          </w:p>
          <w:p w14:paraId="3886F851" w14:textId="77777777" w:rsidR="00AA7604" w:rsidRPr="00AA7604" w:rsidRDefault="00AA7604" w:rsidP="00AA7604">
            <w:pPr>
              <w:pStyle w:val="TableHeader"/>
              <w:numPr>
                <w:ilvl w:val="0"/>
                <w:numId w:val="43"/>
              </w:numPr>
              <w:jc w:val="left"/>
              <w:rPr>
                <w:rFonts w:asciiTheme="minorHAnsi" w:hAnsiTheme="minorHAnsi" w:cstheme="minorHAnsi"/>
                <w:sz w:val="22"/>
                <w:szCs w:val="22"/>
              </w:rPr>
            </w:pPr>
            <w:r w:rsidRPr="00AA7604">
              <w:rPr>
                <w:rFonts w:asciiTheme="minorHAnsi" w:hAnsiTheme="minorHAnsi" w:cstheme="minorHAnsi"/>
                <w:bCs/>
                <w:sz w:val="22"/>
                <w:szCs w:val="22"/>
              </w:rPr>
              <w:t>Consistent attendance enables access to high-quality teaching</w:t>
            </w:r>
            <w:r w:rsidRPr="00AA7604">
              <w:rPr>
                <w:rFonts w:asciiTheme="minorHAnsi" w:hAnsiTheme="minorHAnsi" w:cstheme="minorHAnsi"/>
                <w:sz w:val="22"/>
                <w:szCs w:val="22"/>
              </w:rPr>
              <w:t>, curriculum continuity, and peer interaction.</w:t>
            </w:r>
          </w:p>
          <w:p w14:paraId="2CF10B60" w14:textId="77777777" w:rsidR="00AA7604" w:rsidRPr="00AA7604" w:rsidRDefault="00AA7604" w:rsidP="00AA7604">
            <w:pPr>
              <w:pStyle w:val="TableHeader"/>
              <w:numPr>
                <w:ilvl w:val="0"/>
                <w:numId w:val="43"/>
              </w:numPr>
              <w:jc w:val="left"/>
              <w:rPr>
                <w:rFonts w:asciiTheme="minorHAnsi" w:hAnsiTheme="minorHAnsi" w:cstheme="minorHAnsi"/>
                <w:sz w:val="22"/>
                <w:szCs w:val="22"/>
              </w:rPr>
            </w:pPr>
            <w:r w:rsidRPr="00AA7604">
              <w:rPr>
                <w:rFonts w:asciiTheme="minorHAnsi" w:hAnsiTheme="minorHAnsi" w:cstheme="minorHAnsi"/>
                <w:bCs/>
                <w:sz w:val="22"/>
                <w:szCs w:val="22"/>
              </w:rPr>
              <w:t>Disadvantaged pupils are disproportionately affected by absence</w:t>
            </w:r>
            <w:r w:rsidRPr="00AA7604">
              <w:rPr>
                <w:rFonts w:asciiTheme="minorHAnsi" w:hAnsiTheme="minorHAnsi" w:cstheme="minorHAnsi"/>
                <w:sz w:val="22"/>
                <w:szCs w:val="22"/>
              </w:rPr>
              <w:t>, making attendance interventions a high-impact strategy.</w:t>
            </w:r>
          </w:p>
          <w:p w14:paraId="10F313B8" w14:textId="77777777" w:rsidR="00171C40" w:rsidRDefault="00AA7604" w:rsidP="00AA7604">
            <w:pPr>
              <w:pStyle w:val="TableHeader"/>
              <w:numPr>
                <w:ilvl w:val="0"/>
                <w:numId w:val="43"/>
              </w:numPr>
              <w:jc w:val="left"/>
              <w:rPr>
                <w:rFonts w:asciiTheme="minorHAnsi" w:hAnsiTheme="minorHAnsi" w:cstheme="minorHAnsi"/>
                <w:sz w:val="22"/>
                <w:szCs w:val="22"/>
              </w:rPr>
            </w:pPr>
            <w:r w:rsidRPr="00AA7604">
              <w:rPr>
                <w:rFonts w:asciiTheme="minorHAnsi" w:hAnsiTheme="minorHAnsi" w:cstheme="minorHAnsi"/>
                <w:sz w:val="22"/>
                <w:szCs w:val="22"/>
              </w:rPr>
              <w:t xml:space="preserve">Schools should combine </w:t>
            </w:r>
            <w:r w:rsidRPr="00AA7604">
              <w:rPr>
                <w:rFonts w:asciiTheme="minorHAnsi" w:hAnsiTheme="minorHAnsi" w:cstheme="minorHAnsi"/>
                <w:bCs/>
                <w:sz w:val="22"/>
                <w:szCs w:val="22"/>
              </w:rPr>
              <w:t>first-day response systems</w:t>
            </w:r>
            <w:r w:rsidRPr="00AA7604">
              <w:rPr>
                <w:rFonts w:asciiTheme="minorHAnsi" w:hAnsiTheme="minorHAnsi" w:cstheme="minorHAnsi"/>
                <w:sz w:val="22"/>
                <w:szCs w:val="22"/>
              </w:rPr>
              <w:t xml:space="preserve">, </w:t>
            </w:r>
            <w:r w:rsidRPr="00AA7604">
              <w:rPr>
                <w:rFonts w:asciiTheme="minorHAnsi" w:hAnsiTheme="minorHAnsi" w:cstheme="minorHAnsi"/>
                <w:bCs/>
                <w:sz w:val="22"/>
                <w:szCs w:val="22"/>
              </w:rPr>
              <w:t>pastoral support</w:t>
            </w:r>
            <w:r w:rsidRPr="00AA7604">
              <w:rPr>
                <w:rFonts w:asciiTheme="minorHAnsi" w:hAnsiTheme="minorHAnsi" w:cstheme="minorHAnsi"/>
                <w:sz w:val="22"/>
                <w:szCs w:val="22"/>
              </w:rPr>
              <w:t xml:space="preserve">, and </w:t>
            </w:r>
            <w:r w:rsidRPr="00AA7604">
              <w:rPr>
                <w:rFonts w:asciiTheme="minorHAnsi" w:hAnsiTheme="minorHAnsi" w:cstheme="minorHAnsi"/>
                <w:bCs/>
                <w:sz w:val="22"/>
                <w:szCs w:val="22"/>
              </w:rPr>
              <w:t>family engagement</w:t>
            </w:r>
            <w:r w:rsidRPr="00AA7604">
              <w:rPr>
                <w:rFonts w:asciiTheme="minorHAnsi" w:hAnsiTheme="minorHAnsi" w:cstheme="minorHAnsi"/>
                <w:sz w:val="22"/>
                <w:szCs w:val="22"/>
              </w:rPr>
              <w:t xml:space="preserve"> to improve attendance.</w:t>
            </w:r>
          </w:p>
          <w:p w14:paraId="2399DA86" w14:textId="77777777" w:rsidR="002478D8" w:rsidRDefault="002478D8" w:rsidP="002478D8">
            <w:pPr>
              <w:pStyle w:val="TableHeader"/>
              <w:jc w:val="left"/>
              <w:rPr>
                <w:rFonts w:asciiTheme="minorHAnsi" w:hAnsiTheme="minorHAnsi" w:cstheme="minorHAnsi"/>
                <w:sz w:val="22"/>
                <w:szCs w:val="22"/>
              </w:rPr>
            </w:pPr>
          </w:p>
          <w:p w14:paraId="07D06F83" w14:textId="77777777" w:rsidR="002478D8" w:rsidRDefault="002478D8" w:rsidP="002478D8">
            <w:pPr>
              <w:pStyle w:val="TableHeader"/>
              <w:jc w:val="left"/>
              <w:rPr>
                <w:rFonts w:asciiTheme="minorHAnsi" w:hAnsiTheme="minorHAnsi" w:cstheme="minorHAnsi"/>
                <w:sz w:val="22"/>
                <w:szCs w:val="22"/>
              </w:rPr>
            </w:pPr>
          </w:p>
          <w:p w14:paraId="0C8B228D" w14:textId="70A647BD" w:rsidR="006C343D" w:rsidRPr="0041494D" w:rsidRDefault="002478D8" w:rsidP="006F12B6">
            <w:pPr>
              <w:pStyle w:val="TableHeader"/>
              <w:ind w:left="0"/>
              <w:jc w:val="left"/>
              <w:rPr>
                <w:rFonts w:asciiTheme="minorHAnsi" w:hAnsiTheme="minorHAnsi" w:cstheme="minorHAnsi"/>
                <w:sz w:val="22"/>
                <w:szCs w:val="22"/>
              </w:rPr>
            </w:pPr>
            <w:r>
              <w:rPr>
                <w:rFonts w:asciiTheme="minorHAnsi" w:hAnsiTheme="minorHAnsi" w:cstheme="minorHAnsi"/>
                <w:sz w:val="22"/>
                <w:szCs w:val="22"/>
              </w:rPr>
              <w:t xml:space="preserve">Summary </w:t>
            </w:r>
            <w:r w:rsidR="0041494D">
              <w:rPr>
                <w:rFonts w:asciiTheme="minorHAnsi" w:hAnsiTheme="minorHAnsi" w:cstheme="minorHAnsi"/>
                <w:sz w:val="22"/>
                <w:szCs w:val="22"/>
              </w:rPr>
              <w:t>Report</w:t>
            </w:r>
            <w:r>
              <w:rPr>
                <w:rFonts w:asciiTheme="minorHAnsi" w:hAnsiTheme="minorHAnsi" w:cstheme="minorHAnsi"/>
                <w:sz w:val="22"/>
                <w:szCs w:val="22"/>
              </w:rPr>
              <w:t xml:space="preserve"> Actions:</w:t>
            </w:r>
            <w:r w:rsidR="006C343D">
              <w:rPr>
                <w:rFonts w:asciiTheme="minorHAnsi" w:hAnsiTheme="minorHAnsi" w:cstheme="minorHAnsi"/>
                <w:sz w:val="22"/>
                <w:szCs w:val="22"/>
              </w:rPr>
              <w:t xml:space="preserve"> </w:t>
            </w:r>
          </w:p>
          <w:p w14:paraId="50B925EE" w14:textId="77777777" w:rsidR="006C343D" w:rsidRDefault="006C343D" w:rsidP="0041494D">
            <w:pPr>
              <w:pStyle w:val="Default"/>
              <w:rPr>
                <w:sz w:val="18"/>
                <w:szCs w:val="18"/>
              </w:rPr>
            </w:pPr>
            <w:r>
              <w:rPr>
                <w:sz w:val="18"/>
                <w:szCs w:val="18"/>
              </w:rPr>
              <w:t xml:space="preserve">Continue to improve attendance, particularly for disadvantaged pupils and those with additional needs, reducing persistent absence and supporting stronger outcomes. </w:t>
            </w:r>
          </w:p>
          <w:p w14:paraId="69F109D4" w14:textId="77777777" w:rsidR="006C343D" w:rsidRDefault="006C343D" w:rsidP="006C343D">
            <w:pPr>
              <w:pStyle w:val="Default"/>
              <w:rPr>
                <w:sz w:val="18"/>
                <w:szCs w:val="18"/>
              </w:rPr>
            </w:pPr>
          </w:p>
          <w:p w14:paraId="5601A069" w14:textId="77777777" w:rsidR="0041494D" w:rsidRPr="0041494D" w:rsidRDefault="0041494D" w:rsidP="0041494D">
            <w:pPr>
              <w:pStyle w:val="Default"/>
              <w:rPr>
                <w:sz w:val="18"/>
                <w:szCs w:val="18"/>
              </w:rPr>
            </w:pPr>
            <w:r w:rsidRPr="0041494D">
              <w:rPr>
                <w:sz w:val="18"/>
                <w:szCs w:val="18"/>
              </w:rPr>
              <w:lastRenderedPageBreak/>
              <w:t>Continue to refine, in line with pupils’ changing needs, how teaching is adapted for all pupils.</w:t>
            </w:r>
          </w:p>
          <w:p w14:paraId="1773D169" w14:textId="272DF090" w:rsidR="0041494D" w:rsidRPr="0041494D" w:rsidRDefault="0041494D" w:rsidP="0041494D">
            <w:pPr>
              <w:pStyle w:val="Default"/>
              <w:rPr>
                <w:sz w:val="18"/>
                <w:szCs w:val="18"/>
              </w:rPr>
            </w:pPr>
          </w:p>
          <w:p w14:paraId="513566E2" w14:textId="77777777" w:rsidR="0041494D" w:rsidRPr="0041494D" w:rsidRDefault="0041494D" w:rsidP="0041494D">
            <w:pPr>
              <w:pStyle w:val="Default"/>
              <w:rPr>
                <w:sz w:val="18"/>
                <w:szCs w:val="18"/>
              </w:rPr>
            </w:pPr>
            <w:r w:rsidRPr="0041494D">
              <w:rPr>
                <w:sz w:val="18"/>
                <w:szCs w:val="18"/>
              </w:rPr>
              <w:t>Review the enrichment offer across the school.</w:t>
            </w:r>
          </w:p>
          <w:p w14:paraId="08B8DFB8" w14:textId="2872983C" w:rsidR="0041494D" w:rsidRPr="0041494D" w:rsidRDefault="0041494D" w:rsidP="0041494D">
            <w:pPr>
              <w:pStyle w:val="Default"/>
              <w:rPr>
                <w:sz w:val="18"/>
                <w:szCs w:val="18"/>
              </w:rPr>
            </w:pPr>
          </w:p>
          <w:p w14:paraId="51C1DB73" w14:textId="376B53BC" w:rsidR="0041494D" w:rsidRDefault="0041494D" w:rsidP="0041494D">
            <w:pPr>
              <w:pStyle w:val="Default"/>
              <w:rPr>
                <w:sz w:val="18"/>
                <w:szCs w:val="18"/>
              </w:rPr>
            </w:pPr>
            <w:r w:rsidRPr="0041494D">
              <w:rPr>
                <w:sz w:val="18"/>
                <w:szCs w:val="18"/>
              </w:rPr>
              <w:t>Continue to strengthen the identification, monitoring and support of disadvantaged pupils, particularly those facing multiple barriers, to ensure gaps identified through the PPG strategy are addressed rapidly and consistently.</w:t>
            </w:r>
          </w:p>
          <w:p w14:paraId="61340F9A" w14:textId="4A2F6072" w:rsidR="002478D8" w:rsidRPr="00AA7604" w:rsidRDefault="002478D8" w:rsidP="002478D8">
            <w:pPr>
              <w:pStyle w:val="TableHeader"/>
              <w:jc w:val="left"/>
              <w:rPr>
                <w:rFonts w:asciiTheme="minorHAnsi" w:hAnsiTheme="minorHAnsi" w:cstheme="minorHAnsi"/>
                <w:sz w:val="22"/>
                <w:szCs w:val="22"/>
              </w:rPr>
            </w:pPr>
          </w:p>
        </w:tc>
        <w:tc>
          <w:tcPr>
            <w:tcW w:w="1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016612" w14:textId="77777777" w:rsidR="00171C40" w:rsidRPr="0080377F" w:rsidRDefault="00171C40" w:rsidP="00171C40">
            <w:pPr>
              <w:pStyle w:val="TableRowCentered"/>
              <w:jc w:val="left"/>
              <w:rPr>
                <w:rFonts w:asciiTheme="minorHAnsi" w:hAnsiTheme="minorHAnsi" w:cstheme="minorHAnsi"/>
                <w:sz w:val="22"/>
                <w:szCs w:val="22"/>
              </w:rPr>
            </w:pPr>
            <w:r w:rsidRPr="0080377F">
              <w:rPr>
                <w:rFonts w:asciiTheme="minorHAnsi" w:hAnsiTheme="minorHAnsi" w:cstheme="minorHAnsi"/>
                <w:sz w:val="22"/>
                <w:szCs w:val="22"/>
              </w:rPr>
              <w:lastRenderedPageBreak/>
              <w:t xml:space="preserve">1 2 3 4 </w:t>
            </w:r>
          </w:p>
          <w:p w14:paraId="66B41B22" w14:textId="77777777" w:rsidR="00171C40" w:rsidRPr="0080377F" w:rsidRDefault="00171C40" w:rsidP="00171C40">
            <w:pPr>
              <w:pStyle w:val="TableRowCentered"/>
              <w:jc w:val="left"/>
              <w:rPr>
                <w:rFonts w:asciiTheme="minorHAnsi" w:hAnsiTheme="minorHAnsi" w:cstheme="minorHAnsi"/>
                <w:sz w:val="22"/>
                <w:szCs w:val="22"/>
              </w:rPr>
            </w:pPr>
          </w:p>
          <w:p w14:paraId="254781D5" w14:textId="232A58E9" w:rsidR="00171C40" w:rsidRPr="0080377F" w:rsidRDefault="00171C40" w:rsidP="00171C40">
            <w:pPr>
              <w:pStyle w:val="TableRowCentered"/>
              <w:jc w:val="left"/>
              <w:rPr>
                <w:rFonts w:asciiTheme="minorHAnsi" w:hAnsiTheme="minorHAnsi" w:cstheme="minorHAnsi"/>
                <w:sz w:val="22"/>
                <w:szCs w:val="22"/>
              </w:rPr>
            </w:pPr>
            <w:r w:rsidRPr="0080377F">
              <w:rPr>
                <w:rFonts w:asciiTheme="minorHAnsi" w:hAnsiTheme="minorHAnsi" w:cstheme="minorHAnsi"/>
                <w:sz w:val="22"/>
                <w:szCs w:val="22"/>
              </w:rPr>
              <w:lastRenderedPageBreak/>
              <w:t xml:space="preserve">EWO funded through PPG. </w:t>
            </w:r>
          </w:p>
        </w:tc>
      </w:tr>
      <w:tr w:rsidR="00382808" w:rsidRPr="0080377F" w14:paraId="22BEF537" w14:textId="77777777" w:rsidTr="003427B8">
        <w:tc>
          <w:tcPr>
            <w:tcW w:w="40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64A67E" w14:textId="2B5BB1E2" w:rsidR="002112F0" w:rsidRPr="002112F0" w:rsidRDefault="002112F0" w:rsidP="00757BFD">
            <w:pPr>
              <w:pStyle w:val="TableRow"/>
              <w:rPr>
                <w:rFonts w:asciiTheme="minorHAnsi" w:hAnsiTheme="minorHAnsi" w:cstheme="minorHAnsi"/>
                <w:b/>
                <w:bCs/>
                <w:iCs/>
                <w:sz w:val="22"/>
                <w:szCs w:val="22"/>
              </w:rPr>
            </w:pPr>
            <w:r w:rsidRPr="002112F0">
              <w:rPr>
                <w:rFonts w:asciiTheme="minorHAnsi" w:hAnsiTheme="minorHAnsi" w:cstheme="minorHAnsi"/>
                <w:b/>
                <w:bCs/>
                <w:iCs/>
                <w:sz w:val="22"/>
                <w:szCs w:val="22"/>
              </w:rPr>
              <w:lastRenderedPageBreak/>
              <w:t xml:space="preserve">Equality </w:t>
            </w:r>
            <w:r w:rsidR="00E90F93">
              <w:rPr>
                <w:rFonts w:asciiTheme="minorHAnsi" w:hAnsiTheme="minorHAnsi" w:cstheme="minorHAnsi"/>
                <w:b/>
                <w:bCs/>
                <w:iCs/>
                <w:sz w:val="22"/>
                <w:szCs w:val="22"/>
              </w:rPr>
              <w:t>to</w:t>
            </w:r>
            <w:r w:rsidR="000F4F50">
              <w:rPr>
                <w:rFonts w:asciiTheme="minorHAnsi" w:hAnsiTheme="minorHAnsi" w:cstheme="minorHAnsi"/>
                <w:b/>
                <w:bCs/>
                <w:iCs/>
                <w:sz w:val="22"/>
                <w:szCs w:val="22"/>
              </w:rPr>
              <w:t xml:space="preserve"> overcome lack of resources </w:t>
            </w:r>
          </w:p>
          <w:p w14:paraId="6D5F9BB5" w14:textId="38BCE9DD" w:rsidR="00E11FDF" w:rsidRPr="00E11FDF" w:rsidRDefault="00E11FDF" w:rsidP="00757BFD">
            <w:pPr>
              <w:pStyle w:val="TableRow"/>
              <w:rPr>
                <w:rFonts w:asciiTheme="minorHAnsi" w:hAnsiTheme="minorHAnsi" w:cstheme="minorHAnsi"/>
                <w:i/>
                <w:sz w:val="22"/>
                <w:szCs w:val="22"/>
              </w:rPr>
            </w:pPr>
            <w:r w:rsidRPr="00E11FDF">
              <w:rPr>
                <w:rFonts w:asciiTheme="minorHAnsi" w:hAnsiTheme="minorHAnsi" w:cstheme="minorHAnsi"/>
                <w:i/>
                <w:sz w:val="22"/>
                <w:szCs w:val="22"/>
              </w:rPr>
              <w:t>To ensure all pupils have equal access to learning by removing barriers caused by lack of basic school equipment.</w:t>
            </w:r>
          </w:p>
          <w:p w14:paraId="36877EE9" w14:textId="77777777" w:rsidR="00E11FDF" w:rsidRDefault="00E11FDF" w:rsidP="00E11FDF">
            <w:pPr>
              <w:pStyle w:val="TableRow"/>
              <w:rPr>
                <w:rFonts w:asciiTheme="minorHAnsi" w:hAnsiTheme="minorHAnsi" w:cstheme="minorHAnsi"/>
                <w:i/>
                <w:sz w:val="22"/>
                <w:szCs w:val="22"/>
              </w:rPr>
            </w:pPr>
          </w:p>
          <w:p w14:paraId="3A170E59" w14:textId="77777777" w:rsidR="00382808" w:rsidRDefault="00E11FDF" w:rsidP="00E11FDF">
            <w:pPr>
              <w:pStyle w:val="TableRow"/>
              <w:rPr>
                <w:rFonts w:asciiTheme="minorHAnsi" w:hAnsiTheme="minorHAnsi" w:cstheme="minorHAnsi"/>
                <w:i/>
                <w:sz w:val="22"/>
                <w:szCs w:val="22"/>
              </w:rPr>
            </w:pPr>
            <w:r w:rsidRPr="00E11FDF">
              <w:rPr>
                <w:rFonts w:asciiTheme="minorHAnsi" w:hAnsiTheme="minorHAnsi" w:cstheme="minorHAnsi"/>
                <w:i/>
                <w:sz w:val="22"/>
                <w:szCs w:val="22"/>
              </w:rPr>
              <w:t>Purchase and provide all essential learning equipment (e.g. pens, pencils, rulers, calculators, exercise books, reading books, PE kits) for every pupil, regardless of background.</w:t>
            </w:r>
          </w:p>
          <w:p w14:paraId="68B6E835" w14:textId="77777777" w:rsidR="000A49CC" w:rsidRDefault="000A49CC" w:rsidP="00E11FDF">
            <w:pPr>
              <w:pStyle w:val="TableRow"/>
              <w:rPr>
                <w:rFonts w:asciiTheme="minorHAnsi" w:hAnsiTheme="minorHAnsi" w:cstheme="minorHAnsi"/>
                <w:sz w:val="22"/>
                <w:szCs w:val="22"/>
              </w:rPr>
            </w:pPr>
          </w:p>
          <w:p w14:paraId="415FEFBD" w14:textId="614CA944" w:rsidR="000A49CC" w:rsidRPr="0080377F" w:rsidRDefault="000A49CC" w:rsidP="00E11FDF">
            <w:pPr>
              <w:pStyle w:val="TableRow"/>
              <w:rPr>
                <w:rFonts w:asciiTheme="minorHAnsi" w:hAnsiTheme="minorHAnsi" w:cstheme="minorHAnsi"/>
                <w:sz w:val="22"/>
                <w:szCs w:val="22"/>
              </w:rPr>
            </w:pPr>
            <w:r>
              <w:rPr>
                <w:rFonts w:asciiTheme="minorHAnsi" w:hAnsiTheme="minorHAnsi" w:cstheme="minorHAnsi"/>
                <w:sz w:val="22"/>
                <w:szCs w:val="22"/>
              </w:rPr>
              <w:t xml:space="preserve">Access to events and community: Energize project with </w:t>
            </w:r>
            <w:r w:rsidR="00104F2E">
              <w:rPr>
                <w:rFonts w:asciiTheme="minorHAnsi" w:hAnsiTheme="minorHAnsi" w:cstheme="minorHAnsi"/>
                <w:sz w:val="22"/>
                <w:szCs w:val="22"/>
              </w:rPr>
              <w:t>2 well-being days and educational visits</w:t>
            </w:r>
            <w:r w:rsidR="00AB16F8">
              <w:rPr>
                <w:rFonts w:asciiTheme="minorHAnsi" w:hAnsiTheme="minorHAnsi" w:cstheme="minorHAnsi"/>
                <w:sz w:val="22"/>
                <w:szCs w:val="22"/>
              </w:rPr>
              <w:t xml:space="preserve"> </w:t>
            </w:r>
            <w:r w:rsidR="00104F2E">
              <w:rPr>
                <w:rFonts w:asciiTheme="minorHAnsi" w:hAnsiTheme="minorHAnsi" w:cstheme="minorHAnsi"/>
                <w:sz w:val="22"/>
                <w:szCs w:val="22"/>
              </w:rPr>
              <w:t>subsidised</w:t>
            </w:r>
            <w:r w:rsidR="00AB16F8">
              <w:rPr>
                <w:rFonts w:asciiTheme="minorHAnsi" w:hAnsiTheme="minorHAnsi" w:cstheme="minorHAnsi"/>
                <w:sz w:val="22"/>
                <w:szCs w:val="22"/>
              </w:rPr>
              <w:t>.</w:t>
            </w:r>
            <w:r w:rsidR="00B64F1D">
              <w:rPr>
                <w:rFonts w:asciiTheme="minorHAnsi" w:hAnsiTheme="minorHAnsi" w:cstheme="minorHAnsi"/>
                <w:sz w:val="22"/>
                <w:szCs w:val="22"/>
              </w:rPr>
              <w:t xml:space="preserve"> Every child will access educational visits, no barriers. </w:t>
            </w:r>
            <w:r w:rsidR="002945C1">
              <w:rPr>
                <w:rFonts w:asciiTheme="minorHAnsi" w:hAnsiTheme="minorHAnsi" w:cstheme="minorHAnsi"/>
                <w:sz w:val="22"/>
                <w:szCs w:val="22"/>
              </w:rPr>
              <w:t xml:space="preserve">HAFF holiday clubs set up, first time in the area. </w:t>
            </w:r>
          </w:p>
        </w:tc>
        <w:tc>
          <w:tcPr>
            <w:tcW w:w="406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878E8DC" w14:textId="6CCCB2C2" w:rsidR="00C760A8" w:rsidRPr="00C760A8" w:rsidRDefault="00C760A8" w:rsidP="00C760A8">
            <w:pPr>
              <w:rPr>
                <w:b/>
                <w:bCs/>
              </w:rPr>
            </w:pPr>
            <w:r w:rsidRPr="00C760A8">
              <w:rPr>
                <w:b/>
                <w:bCs/>
              </w:rPr>
              <w:lastRenderedPageBreak/>
              <w:t>Digital Access: Tablets and Technology</w:t>
            </w:r>
          </w:p>
          <w:p w14:paraId="018A1DD0" w14:textId="77777777" w:rsidR="00C760A8" w:rsidRPr="00C760A8" w:rsidRDefault="00C760A8" w:rsidP="00C760A8">
            <w:r w:rsidRPr="00C760A8">
              <w:t xml:space="preserve">According to the </w:t>
            </w:r>
            <w:hyperlink r:id="rId38" w:history="1">
              <w:r w:rsidRPr="00C760A8">
                <w:rPr>
                  <w:rStyle w:val="Hyperlink"/>
                </w:rPr>
                <w:t>Education Endowment Foundation’s EdTech review</w:t>
              </w:r>
            </w:hyperlink>
            <w:r w:rsidRPr="00C760A8">
              <w:t>:</w:t>
            </w:r>
          </w:p>
          <w:p w14:paraId="2AA65888" w14:textId="77777777" w:rsidR="00C760A8" w:rsidRPr="00C760A8" w:rsidRDefault="00C760A8" w:rsidP="00C760A8">
            <w:pPr>
              <w:numPr>
                <w:ilvl w:val="0"/>
                <w:numId w:val="44"/>
              </w:numPr>
            </w:pPr>
            <w:r w:rsidRPr="00C760A8">
              <w:rPr>
                <w:b/>
                <w:bCs/>
              </w:rPr>
              <w:t>Access to devices like tablets</w:t>
            </w:r>
            <w:r w:rsidRPr="00C760A8">
              <w:t xml:space="preserve"> can support disadvantaged pupils by enabling </w:t>
            </w:r>
            <w:r w:rsidRPr="00C760A8">
              <w:rPr>
                <w:b/>
                <w:bCs/>
              </w:rPr>
              <w:t>independent learning</w:t>
            </w:r>
            <w:r w:rsidRPr="00C760A8">
              <w:t xml:space="preserve">, </w:t>
            </w:r>
            <w:r w:rsidRPr="00C760A8">
              <w:rPr>
                <w:b/>
                <w:bCs/>
              </w:rPr>
              <w:t>home engagement</w:t>
            </w:r>
            <w:r w:rsidRPr="00C760A8">
              <w:t xml:space="preserve">, and </w:t>
            </w:r>
            <w:r w:rsidRPr="00C760A8">
              <w:rPr>
                <w:b/>
                <w:bCs/>
              </w:rPr>
              <w:t>personalised instruction</w:t>
            </w:r>
            <w:r w:rsidRPr="00C760A8">
              <w:t>.</w:t>
            </w:r>
          </w:p>
          <w:p w14:paraId="4A9F1413" w14:textId="77777777" w:rsidR="00C760A8" w:rsidRPr="00C760A8" w:rsidRDefault="00C760A8" w:rsidP="00C760A8">
            <w:pPr>
              <w:numPr>
                <w:ilvl w:val="0"/>
                <w:numId w:val="44"/>
              </w:numPr>
            </w:pPr>
            <w:r w:rsidRPr="00C760A8">
              <w:t xml:space="preserve">The impact is greatest when technology is used to </w:t>
            </w:r>
            <w:r w:rsidRPr="00C760A8">
              <w:rPr>
                <w:b/>
                <w:bCs/>
              </w:rPr>
              <w:t>complement high-quality teaching</w:t>
            </w:r>
            <w:r w:rsidRPr="00C760A8">
              <w:t>, not replace it.</w:t>
            </w:r>
          </w:p>
          <w:p w14:paraId="53D20ADC" w14:textId="77777777" w:rsidR="00C760A8" w:rsidRPr="00C760A8" w:rsidRDefault="00C760A8" w:rsidP="00C760A8">
            <w:pPr>
              <w:numPr>
                <w:ilvl w:val="0"/>
                <w:numId w:val="44"/>
              </w:numPr>
            </w:pPr>
            <w:r w:rsidRPr="00C760A8">
              <w:lastRenderedPageBreak/>
              <w:t xml:space="preserve">Effective EdTech interventions include </w:t>
            </w:r>
            <w:r w:rsidRPr="00C760A8">
              <w:rPr>
                <w:b/>
                <w:bCs/>
              </w:rPr>
              <w:t>structured feedback</w:t>
            </w:r>
            <w:r w:rsidRPr="00C760A8">
              <w:t xml:space="preserve">, </w:t>
            </w:r>
            <w:r w:rsidRPr="00C760A8">
              <w:rPr>
                <w:b/>
                <w:bCs/>
              </w:rPr>
              <w:t>adaptive learning platforms</w:t>
            </w:r>
            <w:r w:rsidRPr="00C760A8">
              <w:t xml:space="preserve">, and </w:t>
            </w:r>
            <w:r w:rsidRPr="00C760A8">
              <w:rPr>
                <w:b/>
                <w:bCs/>
              </w:rPr>
              <w:t>parental involvement</w:t>
            </w:r>
            <w:r w:rsidRPr="00C760A8">
              <w:t>.</w:t>
            </w:r>
          </w:p>
          <w:p w14:paraId="3BF775EF" w14:textId="77777777" w:rsidR="00C760A8" w:rsidRPr="00C760A8" w:rsidRDefault="00C760A8" w:rsidP="00C760A8">
            <w:r w:rsidRPr="00C760A8">
              <w:t xml:space="preserve">The EEF also notes that </w:t>
            </w:r>
            <w:r w:rsidRPr="00C760A8">
              <w:rPr>
                <w:b/>
                <w:bCs/>
              </w:rPr>
              <w:t>digital access helps close the gap</w:t>
            </w:r>
            <w:r w:rsidRPr="00C760A8">
              <w:t xml:space="preserve"> when pupils can continue learning outside school hours, especially during disruptions like COVID-19.</w:t>
            </w:r>
          </w:p>
          <w:p w14:paraId="470C66CF" w14:textId="32D0B0BC" w:rsidR="00C760A8" w:rsidRPr="00C760A8" w:rsidRDefault="00C760A8" w:rsidP="00C760A8">
            <w:pPr>
              <w:rPr>
                <w:b/>
                <w:bCs/>
              </w:rPr>
            </w:pPr>
            <w:r w:rsidRPr="00C760A8">
              <w:rPr>
                <w:b/>
                <w:bCs/>
              </w:rPr>
              <w:t>School Uniforms and Equality</w:t>
            </w:r>
          </w:p>
          <w:p w14:paraId="41D0EC4A" w14:textId="77777777" w:rsidR="00C760A8" w:rsidRPr="00C760A8" w:rsidRDefault="00C760A8" w:rsidP="00C760A8">
            <w:r w:rsidRPr="00C760A8">
              <w:t xml:space="preserve">The </w:t>
            </w:r>
            <w:hyperlink r:id="rId39" w:history="1">
              <w:r w:rsidRPr="00C760A8">
                <w:rPr>
                  <w:rStyle w:val="Hyperlink"/>
                </w:rPr>
                <w:t>EEF Teaching and Learning Toolkit</w:t>
              </w:r>
            </w:hyperlink>
            <w:r w:rsidRPr="00C760A8">
              <w:t xml:space="preserve"> states that:</w:t>
            </w:r>
          </w:p>
          <w:p w14:paraId="0705AB9A" w14:textId="77777777" w:rsidR="00C760A8" w:rsidRPr="00C760A8" w:rsidRDefault="00C760A8" w:rsidP="00C760A8">
            <w:pPr>
              <w:numPr>
                <w:ilvl w:val="0"/>
                <w:numId w:val="45"/>
              </w:numPr>
            </w:pPr>
            <w:r w:rsidRPr="00C760A8">
              <w:t xml:space="preserve">The impact of school uniforms on academic outcomes is </w:t>
            </w:r>
            <w:r w:rsidRPr="00C760A8">
              <w:rPr>
                <w:b/>
                <w:bCs/>
              </w:rPr>
              <w:t>unclear</w:t>
            </w:r>
            <w:r w:rsidRPr="00C760A8">
              <w:t xml:space="preserve">, but they may contribute to a </w:t>
            </w:r>
            <w:r w:rsidRPr="00C760A8">
              <w:rPr>
                <w:b/>
                <w:bCs/>
              </w:rPr>
              <w:t>positive school ethos</w:t>
            </w:r>
            <w:r w:rsidRPr="00C760A8">
              <w:t xml:space="preserve">, </w:t>
            </w:r>
            <w:r w:rsidRPr="00C760A8">
              <w:rPr>
                <w:b/>
                <w:bCs/>
              </w:rPr>
              <w:t>discipline</w:t>
            </w:r>
            <w:r w:rsidRPr="00C760A8">
              <w:t xml:space="preserve">, and </w:t>
            </w:r>
            <w:r w:rsidRPr="00C760A8">
              <w:rPr>
                <w:b/>
                <w:bCs/>
              </w:rPr>
              <w:t>social cohesion</w:t>
            </w:r>
            <w:r w:rsidRPr="00C760A8">
              <w:t>.</w:t>
            </w:r>
          </w:p>
          <w:p w14:paraId="7F94E8D1" w14:textId="77777777" w:rsidR="00C760A8" w:rsidRPr="00C760A8" w:rsidRDefault="00C760A8" w:rsidP="00C760A8">
            <w:pPr>
              <w:numPr>
                <w:ilvl w:val="0"/>
                <w:numId w:val="45"/>
              </w:numPr>
            </w:pPr>
            <w:r w:rsidRPr="00C760A8">
              <w:t xml:space="preserve">Uniforms can reduce </w:t>
            </w:r>
            <w:r w:rsidRPr="00C760A8">
              <w:rPr>
                <w:b/>
                <w:bCs/>
              </w:rPr>
              <w:t>visible economic differences</w:t>
            </w:r>
            <w:r w:rsidRPr="00C760A8">
              <w:t>, helping disadvantaged pupils feel more included and less stigmatized.</w:t>
            </w:r>
          </w:p>
          <w:p w14:paraId="187CF3F7" w14:textId="46651F2A" w:rsidR="00382808" w:rsidRPr="00E11FDF" w:rsidRDefault="00C760A8" w:rsidP="00C760A8">
            <w:pPr>
              <w:numPr>
                <w:ilvl w:val="0"/>
                <w:numId w:val="45"/>
              </w:numPr>
            </w:pPr>
            <w:r w:rsidRPr="00C760A8">
              <w:t xml:space="preserve">A </w:t>
            </w:r>
            <w:hyperlink r:id="rId40" w:history="1">
              <w:r w:rsidRPr="00C760A8">
                <w:rPr>
                  <w:rStyle w:val="Hyperlink"/>
                </w:rPr>
                <w:t>Scottish Government Equality Impact Assessment</w:t>
              </w:r>
            </w:hyperlink>
            <w:r w:rsidRPr="00C760A8">
              <w:t xml:space="preserve"> found that uniform policies can benefit pupils by promoting </w:t>
            </w:r>
            <w:r w:rsidRPr="00C760A8">
              <w:rPr>
                <w:b/>
                <w:bCs/>
              </w:rPr>
              <w:t>inclusiveness and reducing social pressures</w:t>
            </w:r>
          </w:p>
        </w:tc>
        <w:tc>
          <w:tcPr>
            <w:tcW w:w="1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A7F717" w14:textId="6D4B423E" w:rsidR="00382808" w:rsidRPr="0080377F" w:rsidRDefault="00382808" w:rsidP="00382808">
            <w:pPr>
              <w:pStyle w:val="TableRowCentered"/>
              <w:jc w:val="left"/>
              <w:rPr>
                <w:rFonts w:asciiTheme="minorHAnsi" w:hAnsiTheme="minorHAnsi" w:cstheme="minorHAnsi"/>
                <w:sz w:val="22"/>
                <w:szCs w:val="22"/>
              </w:rPr>
            </w:pPr>
            <w:r w:rsidRPr="0080377F">
              <w:rPr>
                <w:rFonts w:asciiTheme="minorHAnsi" w:hAnsiTheme="minorHAnsi" w:cstheme="minorHAnsi"/>
                <w:sz w:val="22"/>
                <w:szCs w:val="22"/>
              </w:rPr>
              <w:lastRenderedPageBreak/>
              <w:t>1234</w:t>
            </w:r>
          </w:p>
        </w:tc>
      </w:tr>
      <w:tr w:rsidR="003427B8" w:rsidRPr="0080377F" w14:paraId="0654A104" w14:textId="77777777" w:rsidTr="003427B8">
        <w:tc>
          <w:tcPr>
            <w:tcW w:w="40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1137FE" w14:textId="14C73690" w:rsidR="004F6BCF" w:rsidRDefault="003427B8" w:rsidP="00757BFD">
            <w:pPr>
              <w:pStyle w:val="TableRow"/>
              <w:rPr>
                <w:rFonts w:asciiTheme="minorHAnsi" w:hAnsiTheme="minorHAnsi" w:cstheme="minorHAnsi"/>
                <w:b/>
                <w:bCs/>
                <w:iCs/>
                <w:sz w:val="22"/>
                <w:szCs w:val="22"/>
              </w:rPr>
            </w:pPr>
            <w:r>
              <w:rPr>
                <w:rFonts w:asciiTheme="minorHAnsi" w:hAnsiTheme="minorHAnsi" w:cstheme="minorHAnsi"/>
                <w:b/>
                <w:bCs/>
                <w:iCs/>
                <w:sz w:val="22"/>
                <w:szCs w:val="22"/>
              </w:rPr>
              <w:t xml:space="preserve">Pupil Premium Plus- </w:t>
            </w:r>
            <w:r w:rsidR="004F6BCF">
              <w:rPr>
                <w:rFonts w:asciiTheme="minorHAnsi" w:hAnsiTheme="minorHAnsi" w:cstheme="minorHAnsi"/>
                <w:b/>
                <w:bCs/>
                <w:iCs/>
                <w:sz w:val="22"/>
                <w:szCs w:val="22"/>
              </w:rPr>
              <w:t>CP and LAC</w:t>
            </w:r>
          </w:p>
          <w:p w14:paraId="45A7ABF5" w14:textId="4A32FA7A" w:rsidR="003427B8" w:rsidRDefault="00DB59C6" w:rsidP="00757BFD">
            <w:pPr>
              <w:pStyle w:val="TableRow"/>
              <w:rPr>
                <w:rFonts w:asciiTheme="minorHAnsi" w:hAnsiTheme="minorHAnsi" w:cstheme="minorHAnsi"/>
                <w:b/>
                <w:bCs/>
                <w:iCs/>
                <w:sz w:val="22"/>
                <w:szCs w:val="22"/>
              </w:rPr>
            </w:pPr>
            <w:r>
              <w:rPr>
                <w:rFonts w:asciiTheme="minorHAnsi" w:hAnsiTheme="minorHAnsi" w:cstheme="minorHAnsi"/>
                <w:b/>
                <w:bCs/>
                <w:iCs/>
                <w:sz w:val="22"/>
                <w:szCs w:val="22"/>
              </w:rPr>
              <w:t>A</w:t>
            </w:r>
            <w:r w:rsidR="003427B8">
              <w:rPr>
                <w:rFonts w:asciiTheme="minorHAnsi" w:hAnsiTheme="minorHAnsi" w:cstheme="minorHAnsi"/>
                <w:b/>
                <w:bCs/>
                <w:iCs/>
                <w:sz w:val="22"/>
                <w:szCs w:val="22"/>
              </w:rPr>
              <w:t xml:space="preserve">ccess training, ARC events and </w:t>
            </w:r>
            <w:r w:rsidR="0087437B">
              <w:rPr>
                <w:rFonts w:asciiTheme="minorHAnsi" w:hAnsiTheme="minorHAnsi" w:cstheme="minorHAnsi"/>
                <w:b/>
                <w:bCs/>
                <w:iCs/>
                <w:sz w:val="22"/>
                <w:szCs w:val="22"/>
              </w:rPr>
              <w:t>Showcasing pupils success</w:t>
            </w:r>
            <w:r w:rsidR="007C41E1">
              <w:rPr>
                <w:rFonts w:asciiTheme="minorHAnsi" w:hAnsiTheme="minorHAnsi" w:cstheme="minorHAnsi"/>
                <w:b/>
                <w:bCs/>
                <w:iCs/>
                <w:sz w:val="22"/>
                <w:szCs w:val="22"/>
              </w:rPr>
              <w:t xml:space="preserve">. </w:t>
            </w:r>
          </w:p>
          <w:p w14:paraId="489034BB" w14:textId="03BCF86F" w:rsidR="004F6BCF" w:rsidRPr="002112F0" w:rsidRDefault="00C760A8" w:rsidP="00757BFD">
            <w:pPr>
              <w:pStyle w:val="TableRow"/>
              <w:rPr>
                <w:rFonts w:asciiTheme="minorHAnsi" w:hAnsiTheme="minorHAnsi" w:cstheme="minorHAnsi"/>
                <w:b/>
                <w:bCs/>
                <w:iCs/>
                <w:sz w:val="22"/>
                <w:szCs w:val="22"/>
              </w:rPr>
            </w:pPr>
            <w:r>
              <w:rPr>
                <w:rFonts w:asciiTheme="minorHAnsi" w:hAnsiTheme="minorHAnsi" w:cstheme="minorHAnsi"/>
                <w:b/>
                <w:bCs/>
                <w:iCs/>
                <w:sz w:val="22"/>
                <w:szCs w:val="22"/>
              </w:rPr>
              <w:t>Head</w:t>
            </w:r>
            <w:r w:rsidR="004F6BCF">
              <w:rPr>
                <w:rFonts w:asciiTheme="minorHAnsi" w:hAnsiTheme="minorHAnsi" w:cstheme="minorHAnsi"/>
                <w:b/>
                <w:bCs/>
                <w:iCs/>
                <w:sz w:val="22"/>
                <w:szCs w:val="22"/>
              </w:rPr>
              <w:t xml:space="preserve"> is Virtual School Governor</w:t>
            </w:r>
          </w:p>
        </w:tc>
        <w:tc>
          <w:tcPr>
            <w:tcW w:w="406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F43CD96" w14:textId="475C8C7C" w:rsidR="003427B8" w:rsidRPr="00E11FDF" w:rsidRDefault="00C760A8" w:rsidP="00E11FDF">
            <w:r>
              <w:t xml:space="preserve">These courses will help us stay up to date with latest research. </w:t>
            </w:r>
          </w:p>
        </w:tc>
        <w:tc>
          <w:tcPr>
            <w:tcW w:w="1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32E3A9" w14:textId="77777777" w:rsidR="003427B8" w:rsidRPr="0080377F" w:rsidRDefault="003427B8" w:rsidP="00382808">
            <w:pPr>
              <w:pStyle w:val="TableRowCentered"/>
              <w:jc w:val="left"/>
              <w:rPr>
                <w:rFonts w:asciiTheme="minorHAnsi" w:hAnsiTheme="minorHAnsi" w:cstheme="minorHAnsi"/>
                <w:sz w:val="22"/>
                <w:szCs w:val="22"/>
              </w:rPr>
            </w:pPr>
          </w:p>
        </w:tc>
      </w:tr>
    </w:tbl>
    <w:p w14:paraId="2A7D5542" w14:textId="18352EC3" w:rsidR="00E66558" w:rsidRPr="0080377F" w:rsidRDefault="009D71E8" w:rsidP="00064366">
      <w:pPr>
        <w:pStyle w:val="Heading1"/>
        <w:rPr>
          <w:rFonts w:asciiTheme="minorHAnsi" w:hAnsiTheme="minorHAnsi" w:cstheme="minorHAnsi"/>
          <w:sz w:val="22"/>
          <w:szCs w:val="22"/>
        </w:rPr>
      </w:pPr>
      <w:r w:rsidRPr="0080377F">
        <w:rPr>
          <w:rFonts w:asciiTheme="minorHAnsi" w:hAnsiTheme="minorHAnsi" w:cstheme="minorHAnsi"/>
          <w:sz w:val="22"/>
          <w:szCs w:val="22"/>
        </w:rPr>
        <w:lastRenderedPageBreak/>
        <w:t>Part B: Review of the previous academic year</w:t>
      </w:r>
    </w:p>
    <w:p w14:paraId="751285B7" w14:textId="72ACB452" w:rsidR="008B6404" w:rsidRPr="0080377F" w:rsidRDefault="00064366" w:rsidP="00173D4C">
      <w:pPr>
        <w:pStyle w:val="Heading2"/>
        <w:rPr>
          <w:rFonts w:asciiTheme="minorHAnsi" w:hAnsiTheme="minorHAnsi" w:cstheme="minorHAnsi"/>
          <w:sz w:val="22"/>
          <w:szCs w:val="22"/>
        </w:rPr>
      </w:pPr>
      <w:r w:rsidRPr="0080377F">
        <w:rPr>
          <w:rFonts w:asciiTheme="minorHAnsi" w:hAnsiTheme="minorHAnsi" w:cstheme="minorHAnsi"/>
          <w:sz w:val="22"/>
          <w:szCs w:val="22"/>
        </w:rPr>
        <w:t>Outcomes for disadvantaged pupils</w:t>
      </w:r>
    </w:p>
    <w:tbl>
      <w:tblPr>
        <w:tblW w:w="9493" w:type="dxa"/>
        <w:tblCellMar>
          <w:left w:w="10" w:type="dxa"/>
          <w:right w:w="10" w:type="dxa"/>
        </w:tblCellMar>
        <w:tblLook w:val="04A0" w:firstRow="1" w:lastRow="0" w:firstColumn="1" w:lastColumn="0" w:noHBand="0" w:noVBand="1"/>
      </w:tblPr>
      <w:tblGrid>
        <w:gridCol w:w="9726"/>
      </w:tblGrid>
      <w:tr w:rsidR="00173D4C" w:rsidRPr="0080377F" w14:paraId="7FB51099" w14:textId="77777777" w:rsidTr="5726C435">
        <w:trPr>
          <w:trHeight w:val="1102"/>
        </w:trPr>
        <w:tc>
          <w:tcPr>
            <w:tcW w:w="94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4A30B6" w14:textId="77777777" w:rsidR="007F0C50" w:rsidRPr="007F0C50" w:rsidRDefault="007F0C50" w:rsidP="007F0C50">
            <w:pPr>
              <w:spacing w:before="60"/>
              <w:rPr>
                <w:rFonts w:asciiTheme="minorHAnsi" w:hAnsiTheme="minorHAnsi" w:cstheme="minorHAnsi"/>
                <w:b/>
                <w:bCs/>
                <w:i/>
                <w:iCs/>
                <w:color w:val="000000"/>
                <w:sz w:val="22"/>
                <w:szCs w:val="22"/>
              </w:rPr>
            </w:pPr>
            <w:r w:rsidRPr="007F0C50">
              <w:rPr>
                <w:rFonts w:asciiTheme="minorHAnsi" w:hAnsiTheme="minorHAnsi" w:cstheme="minorHAnsi"/>
                <w:b/>
                <w:bCs/>
                <w:i/>
                <w:iCs/>
                <w:color w:val="000000"/>
                <w:sz w:val="22"/>
                <w:szCs w:val="22"/>
              </w:rPr>
              <w:t>Evaluation of Disadvantaged Strategy 2025-2026</w:t>
            </w:r>
          </w:p>
          <w:p w14:paraId="5B3B6BB1"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b/>
                <w:bCs/>
                <w:i/>
                <w:iCs/>
                <w:color w:val="000000"/>
                <w:sz w:val="22"/>
                <w:szCs w:val="22"/>
              </w:rPr>
              <w:t>Overview</w:t>
            </w:r>
          </w:p>
          <w:p w14:paraId="119F3A46"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 xml:space="preserve">Whilst final validated outcomes are awaited, current assessment, attendance, behaviour and pastoral evidence indicate that the school's disadvantaged strategy has been effective in ensuring pupils make increasingly strong progress from their individual starting points. The strategy has been characterised by </w:t>
            </w:r>
            <w:r w:rsidRPr="007F0C50">
              <w:rPr>
                <w:rFonts w:asciiTheme="minorHAnsi" w:hAnsiTheme="minorHAnsi" w:cstheme="minorHAnsi"/>
                <w:b/>
                <w:bCs/>
                <w:i/>
                <w:iCs/>
                <w:color w:val="000000"/>
                <w:sz w:val="22"/>
                <w:szCs w:val="22"/>
              </w:rPr>
              <w:t>early identification of need, timely intervention, responsive teaching and strong pastoral support</w:t>
            </w:r>
            <w:r w:rsidRPr="007F0C50">
              <w:rPr>
                <w:rFonts w:asciiTheme="minorHAnsi" w:hAnsiTheme="minorHAnsi" w:cstheme="minorHAnsi"/>
                <w:i/>
                <w:iCs/>
                <w:color w:val="000000"/>
                <w:sz w:val="22"/>
                <w:szCs w:val="22"/>
              </w:rPr>
              <w:t>, ensuring barriers to learning are addressed swiftly and appropriately.</w:t>
            </w:r>
          </w:p>
          <w:p w14:paraId="248B4228"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Leaders have maintained a clear focus on meeting the needs of disadvantaged pupils through a combination of high-quality teaching, targeted academic intervention and trauma-informed pastoral provision. This approach aligns with the Department for Education's expectation that schools identify and respond rapidly to pupils at risk of underachievement and use evidence-informed approaches to remove barriers to learning.</w:t>
            </w:r>
          </w:p>
          <w:p w14:paraId="0D75D140" w14:textId="77777777" w:rsidR="007F0C50" w:rsidRPr="007F0C50" w:rsidRDefault="00155DD6" w:rsidP="007F0C50">
            <w:pPr>
              <w:spacing w:before="60"/>
              <w:rPr>
                <w:rFonts w:asciiTheme="minorHAnsi" w:hAnsiTheme="minorHAnsi" w:cstheme="minorHAnsi"/>
                <w:i/>
                <w:iCs/>
                <w:color w:val="000000"/>
                <w:sz w:val="22"/>
                <w:szCs w:val="22"/>
              </w:rPr>
            </w:pPr>
            <w:r>
              <w:rPr>
                <w:rFonts w:asciiTheme="minorHAnsi" w:hAnsiTheme="minorHAnsi" w:cstheme="minorHAnsi"/>
                <w:i/>
                <w:iCs/>
                <w:color w:val="000000"/>
                <w:sz w:val="22"/>
                <w:szCs w:val="22"/>
              </w:rPr>
              <w:pict w14:anchorId="0F52BAF0">
                <v:rect id="_x0000_i1028" style="width:0;height:1.5pt" o:hralign="center" o:hrstd="t" o:hr="t" fillcolor="#a0a0a0" stroked="f"/>
              </w:pict>
            </w:r>
          </w:p>
          <w:p w14:paraId="7BE93A1F" w14:textId="77777777" w:rsidR="007F0C50" w:rsidRPr="007F0C50" w:rsidRDefault="007F0C50" w:rsidP="007F0C50">
            <w:pPr>
              <w:spacing w:before="60"/>
              <w:rPr>
                <w:rFonts w:asciiTheme="minorHAnsi" w:hAnsiTheme="minorHAnsi" w:cstheme="minorHAnsi"/>
                <w:b/>
                <w:bCs/>
                <w:i/>
                <w:iCs/>
                <w:color w:val="000000"/>
                <w:sz w:val="22"/>
                <w:szCs w:val="22"/>
              </w:rPr>
            </w:pPr>
            <w:r w:rsidRPr="007F0C50">
              <w:rPr>
                <w:rFonts w:asciiTheme="minorHAnsi" w:hAnsiTheme="minorHAnsi" w:cstheme="minorHAnsi"/>
                <w:b/>
                <w:bCs/>
                <w:i/>
                <w:iCs/>
                <w:color w:val="000000"/>
                <w:sz w:val="22"/>
                <w:szCs w:val="22"/>
              </w:rPr>
              <w:t>Quality of Identification and Timely Intervention</w:t>
            </w:r>
          </w:p>
          <w:p w14:paraId="3D67A81B"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A key strength of the strategy has been the school's increasingly effective use of assessment information to identify emerging gaps and respond quickly. The introduction and embedding of assessment systems, including SMART Grade and KIRFs, have strengthened teachers' understanding of pupil needs and enabled more responsive classroom practice.</w:t>
            </w:r>
          </w:p>
          <w:p w14:paraId="4CA8DC90"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Assessment information is reviewed regularly, allowing disadvantaged pupils at risk of falling behind to be identified early and provided with targeted support. Precision teaching, small-group interventions, provision mapping and structured SEND support have ensured intervention is increasingly well matched to need.</w:t>
            </w:r>
          </w:p>
          <w:p w14:paraId="05226877"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The impact of this approach is evident in the progress made by disadvantaged pupils over the year. Internal assessment data shows improving attainment and narrowing knowledge gaps, particularly in Years 4 and 5, with disadvantaged pupils making stronger progress than their peers in several areas.</w:t>
            </w:r>
          </w:p>
          <w:p w14:paraId="140E6324"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Over two terms:</w:t>
            </w:r>
          </w:p>
          <w:p w14:paraId="06FE219E" w14:textId="77777777" w:rsidR="007F0C50" w:rsidRPr="007F0C50" w:rsidRDefault="007F0C50" w:rsidP="00DA0FE2">
            <w:pPr>
              <w:numPr>
                <w:ilvl w:val="0"/>
                <w:numId w:val="48"/>
              </w:num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 xml:space="preserve">Reading scaled scores increased from </w:t>
            </w:r>
            <w:r w:rsidRPr="007F0C50">
              <w:rPr>
                <w:rFonts w:asciiTheme="minorHAnsi" w:hAnsiTheme="minorHAnsi" w:cstheme="minorHAnsi"/>
                <w:b/>
                <w:bCs/>
                <w:i/>
                <w:iCs/>
                <w:color w:val="000000"/>
                <w:sz w:val="22"/>
                <w:szCs w:val="22"/>
              </w:rPr>
              <w:t>97.1 to 100.7</w:t>
            </w:r>
            <w:r w:rsidRPr="007F0C50">
              <w:rPr>
                <w:rFonts w:asciiTheme="minorHAnsi" w:hAnsiTheme="minorHAnsi" w:cstheme="minorHAnsi"/>
                <w:i/>
                <w:iCs/>
                <w:color w:val="000000"/>
                <w:sz w:val="22"/>
                <w:szCs w:val="22"/>
              </w:rPr>
              <w:t>.</w:t>
            </w:r>
          </w:p>
          <w:p w14:paraId="5E5C4D17" w14:textId="77777777" w:rsidR="007F0C50" w:rsidRPr="007F0C50" w:rsidRDefault="007F0C50" w:rsidP="00DA0FE2">
            <w:pPr>
              <w:numPr>
                <w:ilvl w:val="0"/>
                <w:numId w:val="48"/>
              </w:num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 xml:space="preserve">SPaG scaled scores increased from </w:t>
            </w:r>
            <w:r w:rsidRPr="007F0C50">
              <w:rPr>
                <w:rFonts w:asciiTheme="minorHAnsi" w:hAnsiTheme="minorHAnsi" w:cstheme="minorHAnsi"/>
                <w:b/>
                <w:bCs/>
                <w:i/>
                <w:iCs/>
                <w:color w:val="000000"/>
                <w:sz w:val="22"/>
                <w:szCs w:val="22"/>
              </w:rPr>
              <w:t>97.3 to 99.8</w:t>
            </w:r>
            <w:r w:rsidRPr="007F0C50">
              <w:rPr>
                <w:rFonts w:asciiTheme="minorHAnsi" w:hAnsiTheme="minorHAnsi" w:cstheme="minorHAnsi"/>
                <w:i/>
                <w:iCs/>
                <w:color w:val="000000"/>
                <w:sz w:val="22"/>
                <w:szCs w:val="22"/>
              </w:rPr>
              <w:t>.</w:t>
            </w:r>
          </w:p>
          <w:p w14:paraId="16064905" w14:textId="77777777" w:rsidR="007F0C50" w:rsidRPr="007F0C50" w:rsidRDefault="007F0C50" w:rsidP="00DA0FE2">
            <w:pPr>
              <w:numPr>
                <w:ilvl w:val="0"/>
                <w:numId w:val="48"/>
              </w:num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The mathematics attainment gap reduced, with disadvantaged pupils gaining ground on their peers.</w:t>
            </w:r>
          </w:p>
          <w:p w14:paraId="0A2BFA3E"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lastRenderedPageBreak/>
              <w:t>This demonstrates that targeted support is having a positive impact and that gaps are beginning to close.</w:t>
            </w:r>
          </w:p>
          <w:p w14:paraId="542BE38E" w14:textId="77777777" w:rsidR="007F0C50" w:rsidRPr="007F0C50" w:rsidRDefault="00155DD6" w:rsidP="007F0C50">
            <w:pPr>
              <w:spacing w:before="60"/>
              <w:rPr>
                <w:rFonts w:asciiTheme="minorHAnsi" w:hAnsiTheme="minorHAnsi" w:cstheme="minorHAnsi"/>
                <w:i/>
                <w:iCs/>
                <w:color w:val="000000"/>
                <w:sz w:val="22"/>
                <w:szCs w:val="22"/>
              </w:rPr>
            </w:pPr>
            <w:r>
              <w:rPr>
                <w:rFonts w:asciiTheme="minorHAnsi" w:hAnsiTheme="minorHAnsi" w:cstheme="minorHAnsi"/>
                <w:i/>
                <w:iCs/>
                <w:color w:val="000000"/>
                <w:sz w:val="22"/>
                <w:szCs w:val="22"/>
              </w:rPr>
              <w:pict w14:anchorId="73DA5310">
                <v:rect id="_x0000_i1029" style="width:0;height:1.5pt" o:hralign="center" o:hrstd="t" o:hr="t" fillcolor="#a0a0a0" stroked="f"/>
              </w:pict>
            </w:r>
          </w:p>
          <w:p w14:paraId="32C59FEB" w14:textId="77777777" w:rsidR="007F0C50" w:rsidRPr="007F0C50" w:rsidRDefault="007F0C50" w:rsidP="007F0C50">
            <w:pPr>
              <w:spacing w:before="60"/>
              <w:rPr>
                <w:rFonts w:asciiTheme="minorHAnsi" w:hAnsiTheme="minorHAnsi" w:cstheme="minorHAnsi"/>
                <w:b/>
                <w:bCs/>
                <w:i/>
                <w:iCs/>
                <w:color w:val="000000"/>
                <w:sz w:val="22"/>
                <w:szCs w:val="22"/>
              </w:rPr>
            </w:pPr>
            <w:r w:rsidRPr="007F0C50">
              <w:rPr>
                <w:rFonts w:asciiTheme="minorHAnsi" w:hAnsiTheme="minorHAnsi" w:cstheme="minorHAnsi"/>
                <w:b/>
                <w:bCs/>
                <w:i/>
                <w:iCs/>
                <w:color w:val="000000"/>
                <w:sz w:val="22"/>
                <w:szCs w:val="22"/>
              </w:rPr>
              <w:t>Academic Impact</w:t>
            </w:r>
          </w:p>
          <w:p w14:paraId="6294D256"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Leaders recognise that attainment for disadvantaged pupils remains below national averages, particularly within the 2026 Year 6 cohort. However, the school's evaluation places appropriate emphasis on progress from starting points and the effectiveness of interventions in addressing entrenched disadvantage.</w:t>
            </w:r>
          </w:p>
          <w:p w14:paraId="02561087"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The data shows:</w:t>
            </w:r>
          </w:p>
          <w:p w14:paraId="3AC4B202" w14:textId="77777777" w:rsidR="007F0C50" w:rsidRPr="007F0C50" w:rsidRDefault="007F0C50" w:rsidP="00DA0FE2">
            <w:pPr>
              <w:numPr>
                <w:ilvl w:val="0"/>
                <w:numId w:val="49"/>
              </w:num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Improved attainment across all assessed subjects.</w:t>
            </w:r>
          </w:p>
          <w:p w14:paraId="26EDBB97" w14:textId="77777777" w:rsidR="007F0C50" w:rsidRPr="007F0C50" w:rsidRDefault="007F0C50" w:rsidP="00DA0FE2">
            <w:pPr>
              <w:numPr>
                <w:ilvl w:val="0"/>
                <w:numId w:val="49"/>
              </w:num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 xml:space="preserve">Reading increased from </w:t>
            </w:r>
            <w:r w:rsidRPr="007F0C50">
              <w:rPr>
                <w:rFonts w:asciiTheme="minorHAnsi" w:hAnsiTheme="minorHAnsi" w:cstheme="minorHAnsi"/>
                <w:b/>
                <w:bCs/>
                <w:i/>
                <w:iCs/>
                <w:color w:val="000000"/>
                <w:sz w:val="22"/>
                <w:szCs w:val="22"/>
              </w:rPr>
              <w:t>52% to 57%</w:t>
            </w:r>
            <w:r w:rsidRPr="007F0C50">
              <w:rPr>
                <w:rFonts w:asciiTheme="minorHAnsi" w:hAnsiTheme="minorHAnsi" w:cstheme="minorHAnsi"/>
                <w:i/>
                <w:iCs/>
                <w:color w:val="000000"/>
                <w:sz w:val="22"/>
                <w:szCs w:val="22"/>
              </w:rPr>
              <w:t>.</w:t>
            </w:r>
          </w:p>
          <w:p w14:paraId="09425791" w14:textId="77777777" w:rsidR="007F0C50" w:rsidRPr="007F0C50" w:rsidRDefault="007F0C50" w:rsidP="00DA0FE2">
            <w:pPr>
              <w:numPr>
                <w:ilvl w:val="0"/>
                <w:numId w:val="49"/>
              </w:num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 xml:space="preserve">Writing increased from </w:t>
            </w:r>
            <w:r w:rsidRPr="007F0C50">
              <w:rPr>
                <w:rFonts w:asciiTheme="minorHAnsi" w:hAnsiTheme="minorHAnsi" w:cstheme="minorHAnsi"/>
                <w:b/>
                <w:bCs/>
                <w:i/>
                <w:iCs/>
                <w:color w:val="000000"/>
                <w:sz w:val="22"/>
                <w:szCs w:val="22"/>
              </w:rPr>
              <w:t>37% to 52%</w:t>
            </w:r>
            <w:r w:rsidRPr="007F0C50">
              <w:rPr>
                <w:rFonts w:asciiTheme="minorHAnsi" w:hAnsiTheme="minorHAnsi" w:cstheme="minorHAnsi"/>
                <w:i/>
                <w:iCs/>
                <w:color w:val="000000"/>
                <w:sz w:val="22"/>
                <w:szCs w:val="22"/>
              </w:rPr>
              <w:t>.</w:t>
            </w:r>
          </w:p>
          <w:p w14:paraId="512602A2" w14:textId="77777777" w:rsidR="007F0C50" w:rsidRPr="007F0C50" w:rsidRDefault="007F0C50" w:rsidP="00DA0FE2">
            <w:pPr>
              <w:numPr>
                <w:ilvl w:val="0"/>
                <w:numId w:val="49"/>
              </w:num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 xml:space="preserve">Mathematics increased from </w:t>
            </w:r>
            <w:r w:rsidRPr="007F0C50">
              <w:rPr>
                <w:rFonts w:asciiTheme="minorHAnsi" w:hAnsiTheme="minorHAnsi" w:cstheme="minorHAnsi"/>
                <w:b/>
                <w:bCs/>
                <w:i/>
                <w:iCs/>
                <w:color w:val="000000"/>
                <w:sz w:val="22"/>
                <w:szCs w:val="22"/>
              </w:rPr>
              <w:t>39% to 44%</w:t>
            </w:r>
            <w:r w:rsidRPr="007F0C50">
              <w:rPr>
                <w:rFonts w:asciiTheme="minorHAnsi" w:hAnsiTheme="minorHAnsi" w:cstheme="minorHAnsi"/>
                <w:i/>
                <w:iCs/>
                <w:color w:val="000000"/>
                <w:sz w:val="22"/>
                <w:szCs w:val="22"/>
              </w:rPr>
              <w:t>.</w:t>
            </w:r>
          </w:p>
          <w:p w14:paraId="3A3FDA18"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Writing remained the weakest area for disadvantaged pupils. However, this cohort included a significant number of pupils with complex SEND, SEMH and safeguarding needs whose attainment outcomes do not fully reflect the substantial progress made from their starting points. For many pupils, the most significant gains were seen in communication, emotional regulation, resilience, attendance and readiness for secondary education.</w:t>
            </w:r>
          </w:p>
          <w:p w14:paraId="3E9E8B02"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Leaders can demonstrate that support was adapted quickly where impact was limited. As a result, disadvantaged pupils benefited from increasingly refined interventions and a greater focus on Quality First Teaching across the curriculum.</w:t>
            </w:r>
          </w:p>
          <w:p w14:paraId="63479FB8"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Particularly strong outcomes were evident amongst disadvantaged pupils who also have EAL needs, where targeted language and literacy support resulted in exceptional progress from very low starting points.</w:t>
            </w:r>
          </w:p>
          <w:p w14:paraId="4DC7476F" w14:textId="77777777" w:rsidR="007F0C50" w:rsidRPr="007F0C50" w:rsidRDefault="00155DD6" w:rsidP="007F0C50">
            <w:pPr>
              <w:spacing w:before="60"/>
              <w:rPr>
                <w:rFonts w:asciiTheme="minorHAnsi" w:hAnsiTheme="minorHAnsi" w:cstheme="minorHAnsi"/>
                <w:i/>
                <w:iCs/>
                <w:color w:val="000000"/>
                <w:sz w:val="22"/>
                <w:szCs w:val="22"/>
              </w:rPr>
            </w:pPr>
            <w:r>
              <w:rPr>
                <w:rFonts w:asciiTheme="minorHAnsi" w:hAnsiTheme="minorHAnsi" w:cstheme="minorHAnsi"/>
                <w:i/>
                <w:iCs/>
                <w:color w:val="000000"/>
                <w:sz w:val="22"/>
                <w:szCs w:val="22"/>
              </w:rPr>
              <w:pict w14:anchorId="19B190C4">
                <v:rect id="_x0000_i1030" style="width:0;height:1.5pt" o:hralign="center" o:hrstd="t" o:hr="t" fillcolor="#a0a0a0" stroked="f"/>
              </w:pict>
            </w:r>
          </w:p>
          <w:p w14:paraId="710C553F" w14:textId="77777777" w:rsidR="007F0C50" w:rsidRPr="007F0C50" w:rsidRDefault="007F0C50" w:rsidP="007F0C50">
            <w:pPr>
              <w:spacing w:before="60"/>
              <w:rPr>
                <w:rFonts w:asciiTheme="minorHAnsi" w:hAnsiTheme="minorHAnsi" w:cstheme="minorHAnsi"/>
                <w:b/>
                <w:bCs/>
                <w:i/>
                <w:iCs/>
                <w:color w:val="000000"/>
                <w:sz w:val="22"/>
                <w:szCs w:val="22"/>
              </w:rPr>
            </w:pPr>
            <w:r w:rsidRPr="007F0C50">
              <w:rPr>
                <w:rFonts w:asciiTheme="minorHAnsi" w:hAnsiTheme="minorHAnsi" w:cstheme="minorHAnsi"/>
                <w:b/>
                <w:bCs/>
                <w:i/>
                <w:iCs/>
                <w:color w:val="000000"/>
                <w:sz w:val="22"/>
                <w:szCs w:val="22"/>
              </w:rPr>
              <w:t>Pastoral Impact and Removal of Barriers</w:t>
            </w:r>
          </w:p>
          <w:p w14:paraId="012F4F9F"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The strongest evidence of impact lies within the school's pastoral provision and its contribution to readiness to learn.</w:t>
            </w:r>
          </w:p>
          <w:p w14:paraId="0F0E3273"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Leaders understand that for many disadvantaged pupils, barriers extend beyond academic learning. Consequently, significant investment has been directed towards trauma-informed practice, SEMH provision, attendance support and multi-agency working.</w:t>
            </w:r>
          </w:p>
          <w:p w14:paraId="2EB21549"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Evidence demonstrates that this has had a substantial impact:</w:t>
            </w:r>
          </w:p>
          <w:p w14:paraId="00E756A5" w14:textId="77777777" w:rsidR="007F0C50" w:rsidRPr="007F0C50" w:rsidRDefault="007F0C50" w:rsidP="00DA0FE2">
            <w:pPr>
              <w:numPr>
                <w:ilvl w:val="0"/>
                <w:numId w:val="50"/>
              </w:num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 xml:space="preserve">Attendance improved from </w:t>
            </w:r>
            <w:r w:rsidRPr="007F0C50">
              <w:rPr>
                <w:rFonts w:asciiTheme="minorHAnsi" w:hAnsiTheme="minorHAnsi" w:cstheme="minorHAnsi"/>
                <w:b/>
                <w:bCs/>
                <w:i/>
                <w:iCs/>
                <w:color w:val="000000"/>
                <w:sz w:val="22"/>
                <w:szCs w:val="22"/>
              </w:rPr>
              <w:t>94.5% to 94.8%</w:t>
            </w:r>
            <w:r w:rsidRPr="007F0C50">
              <w:rPr>
                <w:rFonts w:asciiTheme="minorHAnsi" w:hAnsiTheme="minorHAnsi" w:cstheme="minorHAnsi"/>
                <w:i/>
                <w:iCs/>
                <w:color w:val="000000"/>
                <w:sz w:val="22"/>
                <w:szCs w:val="22"/>
              </w:rPr>
              <w:t xml:space="preserve"> and remains in line with national figures.</w:t>
            </w:r>
          </w:p>
          <w:p w14:paraId="45F3ADDA" w14:textId="77777777" w:rsidR="007F0C50" w:rsidRPr="007F0C50" w:rsidRDefault="007F0C50" w:rsidP="00DA0FE2">
            <w:pPr>
              <w:numPr>
                <w:ilvl w:val="0"/>
                <w:numId w:val="50"/>
              </w:num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lastRenderedPageBreak/>
              <w:t>Attendance for disadvantaged pupils is above national averages.</w:t>
            </w:r>
          </w:p>
          <w:p w14:paraId="30616558" w14:textId="77777777" w:rsidR="007F0C50" w:rsidRPr="007F0C50" w:rsidRDefault="007F0C50" w:rsidP="00DA0FE2">
            <w:pPr>
              <w:numPr>
                <w:ilvl w:val="0"/>
                <w:numId w:val="50"/>
              </w:num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Behaviour systems are embedded and leading to fewer incidents for the majority of pupils.</w:t>
            </w:r>
          </w:p>
          <w:p w14:paraId="23799FD6" w14:textId="77777777" w:rsidR="007F0C50" w:rsidRPr="007F0C50" w:rsidRDefault="007F0C50" w:rsidP="00DA0FE2">
            <w:pPr>
              <w:numPr>
                <w:ilvl w:val="0"/>
                <w:numId w:val="50"/>
              </w:num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Suspensions remain low.</w:t>
            </w:r>
          </w:p>
          <w:p w14:paraId="0BF5976F" w14:textId="77777777" w:rsidR="007F0C50" w:rsidRPr="007F0C50" w:rsidRDefault="007F0C50" w:rsidP="00DA0FE2">
            <w:pPr>
              <w:numPr>
                <w:ilvl w:val="0"/>
                <w:numId w:val="50"/>
              </w:num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Pupils report feeling safe, supported and able to access help when required.</w:t>
            </w:r>
          </w:p>
          <w:p w14:paraId="67BF23C3" w14:textId="77777777" w:rsidR="007F0C50" w:rsidRPr="007F0C50" w:rsidRDefault="007F0C50" w:rsidP="00DA0FE2">
            <w:pPr>
              <w:numPr>
                <w:ilvl w:val="0"/>
                <w:numId w:val="50"/>
              </w:num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Emotional regulation and engagement in learning have improved significantly.</w:t>
            </w:r>
          </w:p>
          <w:p w14:paraId="2ACBD0A6"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The school's attachment-aware and trauma-informed approach has enabled disadvantaged pupils with complex social, emotional and mental health needs to remain engaged in education and access learning successfully.</w:t>
            </w:r>
          </w:p>
          <w:p w14:paraId="68103DDA"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 xml:space="preserve">This work has been externally validated through recognition as the </w:t>
            </w:r>
            <w:r w:rsidRPr="007F0C50">
              <w:rPr>
                <w:rFonts w:asciiTheme="minorHAnsi" w:hAnsiTheme="minorHAnsi" w:cstheme="minorHAnsi"/>
                <w:b/>
                <w:bCs/>
                <w:i/>
                <w:iCs/>
                <w:color w:val="000000"/>
                <w:sz w:val="22"/>
                <w:szCs w:val="22"/>
              </w:rPr>
              <w:t>Regional Winner of the ARC Alex Timpson Award</w:t>
            </w:r>
            <w:r w:rsidRPr="007F0C50">
              <w:rPr>
                <w:rFonts w:asciiTheme="minorHAnsi" w:hAnsiTheme="minorHAnsi" w:cstheme="minorHAnsi"/>
                <w:i/>
                <w:iCs/>
                <w:color w:val="000000"/>
                <w:sz w:val="22"/>
                <w:szCs w:val="22"/>
              </w:rPr>
              <w:t xml:space="preserve"> and the school's status as an </w:t>
            </w:r>
            <w:r w:rsidRPr="007F0C50">
              <w:rPr>
                <w:rFonts w:asciiTheme="minorHAnsi" w:hAnsiTheme="minorHAnsi" w:cstheme="minorHAnsi"/>
                <w:b/>
                <w:bCs/>
                <w:i/>
                <w:iCs/>
                <w:color w:val="000000"/>
                <w:sz w:val="22"/>
                <w:szCs w:val="22"/>
              </w:rPr>
              <w:t>ARC Learning Hub</w:t>
            </w:r>
            <w:r w:rsidRPr="007F0C50">
              <w:rPr>
                <w:rFonts w:asciiTheme="minorHAnsi" w:hAnsiTheme="minorHAnsi" w:cstheme="minorHAnsi"/>
                <w:i/>
                <w:iCs/>
                <w:color w:val="000000"/>
                <w:sz w:val="22"/>
                <w:szCs w:val="22"/>
              </w:rPr>
              <w:t>, reflecting highly effective practice in supporting vulnerable pupils.</w:t>
            </w:r>
          </w:p>
          <w:p w14:paraId="5221D452" w14:textId="77777777" w:rsidR="007F0C50" w:rsidRPr="007F0C50" w:rsidRDefault="00155DD6" w:rsidP="007F0C50">
            <w:pPr>
              <w:spacing w:before="60"/>
              <w:rPr>
                <w:rFonts w:asciiTheme="minorHAnsi" w:hAnsiTheme="minorHAnsi" w:cstheme="minorHAnsi"/>
                <w:i/>
                <w:iCs/>
                <w:color w:val="000000"/>
                <w:sz w:val="22"/>
                <w:szCs w:val="22"/>
              </w:rPr>
            </w:pPr>
            <w:r>
              <w:rPr>
                <w:rFonts w:asciiTheme="minorHAnsi" w:hAnsiTheme="minorHAnsi" w:cstheme="minorHAnsi"/>
                <w:i/>
                <w:iCs/>
                <w:color w:val="000000"/>
                <w:sz w:val="22"/>
                <w:szCs w:val="22"/>
              </w:rPr>
              <w:pict w14:anchorId="4C0B5DBC">
                <v:rect id="_x0000_i1031" style="width:0;height:1.5pt" o:hralign="center" o:hrstd="t" o:hr="t" fillcolor="#a0a0a0" stroked="f"/>
              </w:pict>
            </w:r>
          </w:p>
          <w:p w14:paraId="76DB3EDA" w14:textId="77777777" w:rsidR="007F0C50" w:rsidRPr="007F0C50" w:rsidRDefault="007F0C50" w:rsidP="007F0C50">
            <w:pPr>
              <w:spacing w:before="60"/>
              <w:rPr>
                <w:rFonts w:asciiTheme="minorHAnsi" w:hAnsiTheme="minorHAnsi" w:cstheme="minorHAnsi"/>
                <w:b/>
                <w:bCs/>
                <w:i/>
                <w:iCs/>
                <w:color w:val="000000"/>
                <w:sz w:val="22"/>
                <w:szCs w:val="22"/>
              </w:rPr>
            </w:pPr>
            <w:r w:rsidRPr="007F0C50">
              <w:rPr>
                <w:rFonts w:asciiTheme="minorHAnsi" w:hAnsiTheme="minorHAnsi" w:cstheme="minorHAnsi"/>
                <w:b/>
                <w:bCs/>
                <w:i/>
                <w:iCs/>
                <w:color w:val="000000"/>
                <w:sz w:val="22"/>
                <w:szCs w:val="22"/>
              </w:rPr>
              <w:t>Inclusion and Vulnerable Learners</w:t>
            </w:r>
          </w:p>
          <w:p w14:paraId="54073511"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The disadvantaged strategy has been particularly successful in supporting pupils facing multiple layers of disadvantage, including those with SEND, SEMH needs, safeguarding concerns and social care involvement.</w:t>
            </w:r>
          </w:p>
          <w:p w14:paraId="338BC164"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The PINS project has strengthened provision mapping and graduated responses, ensuring interventions are carefully tailored and monitored. Staff demonstrate a strong understanding of small-step progression and take collective responsibility for pupil outcomes.</w:t>
            </w:r>
          </w:p>
          <w:p w14:paraId="1386E89B"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As a result, disadvantaged pupils with additional needs are increasingly able to access learning, regulate emotions and participate fully in school life.</w:t>
            </w:r>
          </w:p>
          <w:p w14:paraId="39963C87"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Leaders have also demonstrated effective multi-agency working, ensuring barriers are addressed through coordinated support rather than isolated interventions. This reflects strong alignment with best practice for disadvantaged pupils and vulnerable learners.</w:t>
            </w:r>
          </w:p>
          <w:p w14:paraId="539CE60D" w14:textId="77777777" w:rsidR="007F0C50" w:rsidRPr="007F0C50" w:rsidRDefault="00155DD6" w:rsidP="007F0C50">
            <w:pPr>
              <w:spacing w:before="60"/>
              <w:rPr>
                <w:rFonts w:asciiTheme="minorHAnsi" w:hAnsiTheme="minorHAnsi" w:cstheme="minorHAnsi"/>
                <w:i/>
                <w:iCs/>
                <w:color w:val="000000"/>
                <w:sz w:val="22"/>
                <w:szCs w:val="22"/>
              </w:rPr>
            </w:pPr>
            <w:r>
              <w:rPr>
                <w:rFonts w:asciiTheme="minorHAnsi" w:hAnsiTheme="minorHAnsi" w:cstheme="minorHAnsi"/>
                <w:i/>
                <w:iCs/>
                <w:color w:val="000000"/>
                <w:sz w:val="22"/>
                <w:szCs w:val="22"/>
              </w:rPr>
              <w:pict w14:anchorId="6B17C76A">
                <v:rect id="_x0000_i1032" style="width:0;height:1.5pt" o:hralign="center" o:hrstd="t" o:hr="t" fillcolor="#a0a0a0" stroked="f"/>
              </w:pict>
            </w:r>
          </w:p>
          <w:p w14:paraId="453266DA" w14:textId="77777777" w:rsidR="007F0C50" w:rsidRPr="007F0C50" w:rsidRDefault="007F0C50" w:rsidP="007F0C50">
            <w:pPr>
              <w:spacing w:before="60"/>
              <w:rPr>
                <w:rFonts w:asciiTheme="minorHAnsi" w:hAnsiTheme="minorHAnsi" w:cstheme="minorHAnsi"/>
                <w:b/>
                <w:bCs/>
                <w:i/>
                <w:iCs/>
                <w:color w:val="000000"/>
                <w:sz w:val="22"/>
                <w:szCs w:val="22"/>
              </w:rPr>
            </w:pPr>
            <w:r w:rsidRPr="007F0C50">
              <w:rPr>
                <w:rFonts w:asciiTheme="minorHAnsi" w:hAnsiTheme="minorHAnsi" w:cstheme="minorHAnsi"/>
                <w:b/>
                <w:bCs/>
                <w:i/>
                <w:iCs/>
                <w:color w:val="000000"/>
                <w:sz w:val="22"/>
                <w:szCs w:val="22"/>
              </w:rPr>
              <w:t>Overall Evaluation</w:t>
            </w:r>
          </w:p>
          <w:p w14:paraId="39A082C7"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 xml:space="preserve">The disadvantaged strategy has </w:t>
            </w:r>
            <w:r w:rsidRPr="007F0C50">
              <w:rPr>
                <w:rFonts w:asciiTheme="minorHAnsi" w:hAnsiTheme="minorHAnsi" w:cstheme="minorHAnsi"/>
                <w:b/>
                <w:bCs/>
                <w:i/>
                <w:iCs/>
                <w:color w:val="000000"/>
                <w:sz w:val="22"/>
                <w:szCs w:val="22"/>
              </w:rPr>
              <w:t>met the expected standard</w:t>
            </w:r>
            <w:r w:rsidRPr="007F0C50">
              <w:rPr>
                <w:rFonts w:asciiTheme="minorHAnsi" w:hAnsiTheme="minorHAnsi" w:cstheme="minorHAnsi"/>
                <w:i/>
                <w:iCs/>
                <w:color w:val="000000"/>
                <w:sz w:val="22"/>
                <w:szCs w:val="22"/>
              </w:rPr>
              <w:t xml:space="preserve"> in 2025-2026.</w:t>
            </w:r>
          </w:p>
          <w:p w14:paraId="5DC5CE01"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Although attainment gaps remain, evidence shows that disadvantaged pupils are making suitable and often accelerated progress from their starting points. Systems for identifying need are robust, interventions are increasingly timely and targeted, and leaders evaluate impact effectively.</w:t>
            </w:r>
          </w:p>
          <w:p w14:paraId="087CE1AC"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lastRenderedPageBreak/>
              <w:t>The school's greatest success has been in establishing the conditions necessary for academic success through improved attendance, behaviour, emotional wellbeing and readiness to learn. These improvements have created a secure foundation upon which future academic gains can be built.</w:t>
            </w:r>
          </w:p>
          <w:p w14:paraId="39EA26C7"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Current evidence indicates that:</w:t>
            </w:r>
          </w:p>
          <w:p w14:paraId="66DE68F9" w14:textId="77777777" w:rsidR="007F0C50" w:rsidRPr="007F0C50" w:rsidRDefault="007F0C50" w:rsidP="00DA0FE2">
            <w:pPr>
              <w:numPr>
                <w:ilvl w:val="0"/>
                <w:numId w:val="51"/>
              </w:num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Disadvantaged pupils are making stronger progress than their peers in several key areas.</w:t>
            </w:r>
          </w:p>
          <w:p w14:paraId="7D6DF9A3" w14:textId="77777777" w:rsidR="007F0C50" w:rsidRPr="007F0C50" w:rsidRDefault="007F0C50" w:rsidP="00DA0FE2">
            <w:pPr>
              <w:numPr>
                <w:ilvl w:val="0"/>
                <w:numId w:val="51"/>
              </w:num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Knowledge gaps are closing.</w:t>
            </w:r>
          </w:p>
          <w:p w14:paraId="7F0ED29B" w14:textId="77777777" w:rsidR="007F0C50" w:rsidRPr="007F0C50" w:rsidRDefault="007F0C50" w:rsidP="00DA0FE2">
            <w:pPr>
              <w:numPr>
                <w:ilvl w:val="0"/>
                <w:numId w:val="51"/>
              </w:num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Academic interventions are becoming more precisely targeted.</w:t>
            </w:r>
          </w:p>
          <w:p w14:paraId="76B26FD4" w14:textId="77777777" w:rsidR="007F0C50" w:rsidRPr="007F0C50" w:rsidRDefault="007F0C50" w:rsidP="00DA0FE2">
            <w:pPr>
              <w:numPr>
                <w:ilvl w:val="0"/>
                <w:numId w:val="51"/>
              </w:num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Attendance and engagement remain strengths.</w:t>
            </w:r>
          </w:p>
          <w:p w14:paraId="36790B08" w14:textId="77777777" w:rsidR="007F0C50" w:rsidRPr="007F0C50" w:rsidRDefault="007F0C50" w:rsidP="00DA0FE2">
            <w:pPr>
              <w:numPr>
                <w:ilvl w:val="0"/>
                <w:numId w:val="51"/>
              </w:num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Pastoral provision effectively removes barriers to learning.</w:t>
            </w:r>
          </w:p>
          <w:p w14:paraId="5CA904DA" w14:textId="77777777" w:rsidR="007F0C50" w:rsidRPr="007F0C50" w:rsidRDefault="007F0C50" w:rsidP="00DA0FE2">
            <w:pPr>
              <w:numPr>
                <w:ilvl w:val="0"/>
                <w:numId w:val="51"/>
              </w:num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Staff have high expectations and an increasingly sophisticated understanding of disadvantage.</w:t>
            </w:r>
          </w:p>
          <w:p w14:paraId="5B2BFBF5"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Leaders are accurate in recognising that attainment outcomes, particularly in writing, require further improvement. Consequently, the revised strategy for 2026-2027 appropriately prioritises Quality First Teaching, staff development, precision intervention and continued work to address entrenched disadvantage.</w:t>
            </w:r>
          </w:p>
          <w:p w14:paraId="416DBAE6"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Overall, the evidence demonstrates a well-targeted, evidence-informed disadvantaged strategy that is improving outcomes, reducing barriers and ensuring disadvantaged pupils are increasingly able to flourish both academically and personally.</w:t>
            </w:r>
          </w:p>
          <w:p w14:paraId="7C74D30D" w14:textId="44B43EFA" w:rsidR="00F80F0B" w:rsidRPr="0080377F" w:rsidRDefault="00F80F0B" w:rsidP="00242093">
            <w:pPr>
              <w:spacing w:before="60"/>
              <w:rPr>
                <w:rFonts w:asciiTheme="minorHAnsi" w:hAnsiTheme="minorHAnsi" w:cstheme="minorHAnsi"/>
                <w:i/>
                <w:iCs/>
                <w:color w:val="000000"/>
                <w:sz w:val="22"/>
                <w:szCs w:val="22"/>
              </w:rPr>
            </w:pPr>
            <w:r w:rsidRPr="0080377F">
              <w:rPr>
                <w:rFonts w:asciiTheme="minorHAnsi" w:hAnsiTheme="minorHAnsi" w:cstheme="minorHAnsi"/>
                <w:i/>
                <w:iCs/>
                <w:noProof/>
                <w:color w:val="000000"/>
                <w:sz w:val="22"/>
                <w:szCs w:val="22"/>
              </w:rPr>
              <w:lastRenderedPageBreak/>
              <w:drawing>
                <wp:inline distT="0" distB="0" distL="0" distR="0" wp14:anchorId="51E0DC47" wp14:editId="3A6F795E">
                  <wp:extent cx="5715798" cy="7363853"/>
                  <wp:effectExtent l="0" t="0" r="0" b="8890"/>
                  <wp:docPr id="33337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37884" name=""/>
                          <pic:cNvPicPr/>
                        </pic:nvPicPr>
                        <pic:blipFill>
                          <a:blip r:embed="rId41"/>
                          <a:stretch>
                            <a:fillRect/>
                          </a:stretch>
                        </pic:blipFill>
                        <pic:spPr>
                          <a:xfrm>
                            <a:off x="0" y="0"/>
                            <a:ext cx="5715798" cy="7363853"/>
                          </a:xfrm>
                          <a:prstGeom prst="rect">
                            <a:avLst/>
                          </a:prstGeom>
                        </pic:spPr>
                      </pic:pic>
                    </a:graphicData>
                  </a:graphic>
                </wp:inline>
              </w:drawing>
            </w:r>
          </w:p>
          <w:p w14:paraId="617DF9B6" w14:textId="2D177C34" w:rsidR="00DA524E" w:rsidRPr="0080377F" w:rsidRDefault="00DA524E" w:rsidP="00242093">
            <w:pPr>
              <w:spacing w:before="60"/>
              <w:rPr>
                <w:rFonts w:asciiTheme="minorHAnsi" w:hAnsiTheme="minorHAnsi" w:cstheme="minorHAnsi"/>
                <w:i/>
                <w:iCs/>
                <w:color w:val="000000"/>
                <w:sz w:val="22"/>
                <w:szCs w:val="22"/>
              </w:rPr>
            </w:pPr>
            <w:r w:rsidRPr="0080377F">
              <w:rPr>
                <w:rFonts w:asciiTheme="minorHAnsi" w:hAnsiTheme="minorHAnsi" w:cstheme="minorHAnsi"/>
                <w:i/>
                <w:iCs/>
                <w:noProof/>
                <w:color w:val="000000"/>
                <w:sz w:val="22"/>
                <w:szCs w:val="22"/>
              </w:rPr>
              <w:lastRenderedPageBreak/>
              <w:drawing>
                <wp:inline distT="0" distB="0" distL="0" distR="0" wp14:anchorId="79049A8C" wp14:editId="40A9EDE3">
                  <wp:extent cx="6029960" cy="1896110"/>
                  <wp:effectExtent l="0" t="0" r="8890" b="8890"/>
                  <wp:docPr id="10426351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635187" name=""/>
                          <pic:cNvPicPr/>
                        </pic:nvPicPr>
                        <pic:blipFill>
                          <a:blip r:embed="rId42"/>
                          <a:stretch>
                            <a:fillRect/>
                          </a:stretch>
                        </pic:blipFill>
                        <pic:spPr>
                          <a:xfrm>
                            <a:off x="0" y="0"/>
                            <a:ext cx="6029960" cy="1896110"/>
                          </a:xfrm>
                          <a:prstGeom prst="rect">
                            <a:avLst/>
                          </a:prstGeom>
                        </pic:spPr>
                      </pic:pic>
                    </a:graphicData>
                  </a:graphic>
                </wp:inline>
              </w:drawing>
            </w:r>
          </w:p>
          <w:p w14:paraId="69576B23" w14:textId="6A0477BD" w:rsidR="0069717F" w:rsidRPr="0080377F" w:rsidRDefault="0069717F" w:rsidP="00242093">
            <w:pPr>
              <w:spacing w:before="60"/>
              <w:rPr>
                <w:rFonts w:asciiTheme="minorHAnsi" w:hAnsiTheme="minorHAnsi" w:cstheme="minorHAnsi"/>
                <w:i/>
                <w:iCs/>
                <w:color w:val="000000"/>
                <w:sz w:val="22"/>
                <w:szCs w:val="22"/>
              </w:rPr>
            </w:pPr>
            <w:r w:rsidRPr="0080377F">
              <w:rPr>
                <w:rFonts w:asciiTheme="minorHAnsi" w:hAnsiTheme="minorHAnsi" w:cstheme="minorHAnsi"/>
                <w:i/>
                <w:iCs/>
                <w:noProof/>
                <w:color w:val="000000"/>
                <w:sz w:val="22"/>
                <w:szCs w:val="22"/>
              </w:rPr>
              <w:drawing>
                <wp:inline distT="0" distB="0" distL="0" distR="0" wp14:anchorId="48728625" wp14:editId="6C911646">
                  <wp:extent cx="6029960" cy="2124075"/>
                  <wp:effectExtent l="0" t="0" r="8890" b="9525"/>
                  <wp:docPr id="1508263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263157" name=""/>
                          <pic:cNvPicPr/>
                        </pic:nvPicPr>
                        <pic:blipFill>
                          <a:blip r:embed="rId43"/>
                          <a:stretch>
                            <a:fillRect/>
                          </a:stretch>
                        </pic:blipFill>
                        <pic:spPr>
                          <a:xfrm>
                            <a:off x="0" y="0"/>
                            <a:ext cx="6029960" cy="2124075"/>
                          </a:xfrm>
                          <a:prstGeom prst="rect">
                            <a:avLst/>
                          </a:prstGeom>
                        </pic:spPr>
                      </pic:pic>
                    </a:graphicData>
                  </a:graphic>
                </wp:inline>
              </w:drawing>
            </w:r>
          </w:p>
          <w:p w14:paraId="1223A0FD" w14:textId="791909CD" w:rsidR="001278E5" w:rsidRPr="0080377F" w:rsidRDefault="001278E5" w:rsidP="00242093">
            <w:pPr>
              <w:spacing w:before="60"/>
              <w:rPr>
                <w:rFonts w:asciiTheme="minorHAnsi" w:hAnsiTheme="minorHAnsi" w:cstheme="minorHAnsi"/>
                <w:i/>
                <w:iCs/>
                <w:color w:val="000000"/>
                <w:sz w:val="22"/>
                <w:szCs w:val="22"/>
              </w:rPr>
            </w:pPr>
            <w:r w:rsidRPr="0080377F">
              <w:rPr>
                <w:rFonts w:asciiTheme="minorHAnsi" w:hAnsiTheme="minorHAnsi" w:cstheme="minorHAnsi"/>
                <w:i/>
                <w:iCs/>
                <w:noProof/>
                <w:color w:val="000000"/>
                <w:sz w:val="22"/>
                <w:szCs w:val="22"/>
              </w:rPr>
              <w:drawing>
                <wp:inline distT="0" distB="0" distL="0" distR="0" wp14:anchorId="509A023F" wp14:editId="3F54FFA2">
                  <wp:extent cx="6029960" cy="1975485"/>
                  <wp:effectExtent l="0" t="0" r="8890" b="5715"/>
                  <wp:docPr id="18165274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527404" name=""/>
                          <pic:cNvPicPr/>
                        </pic:nvPicPr>
                        <pic:blipFill>
                          <a:blip r:embed="rId44"/>
                          <a:stretch>
                            <a:fillRect/>
                          </a:stretch>
                        </pic:blipFill>
                        <pic:spPr>
                          <a:xfrm>
                            <a:off x="0" y="0"/>
                            <a:ext cx="6029960" cy="1975485"/>
                          </a:xfrm>
                          <a:prstGeom prst="rect">
                            <a:avLst/>
                          </a:prstGeom>
                        </pic:spPr>
                      </pic:pic>
                    </a:graphicData>
                  </a:graphic>
                </wp:inline>
              </w:drawing>
            </w:r>
          </w:p>
          <w:p w14:paraId="5023926C" w14:textId="1A3526AC" w:rsidR="00A603E5" w:rsidRPr="0080377F" w:rsidRDefault="00CD4C26" w:rsidP="00075C02">
            <w:pPr>
              <w:spacing w:before="60"/>
              <w:rPr>
                <w:rFonts w:asciiTheme="minorHAnsi" w:hAnsiTheme="minorHAnsi" w:cstheme="minorHAnsi"/>
                <w:i/>
                <w:iCs/>
                <w:sz w:val="22"/>
                <w:szCs w:val="22"/>
                <w:lang w:eastAsia="en-US"/>
              </w:rPr>
            </w:pPr>
            <w:r>
              <w:rPr>
                <w:rFonts w:asciiTheme="minorHAnsi" w:hAnsiTheme="minorHAnsi" w:cstheme="minorHAnsi"/>
                <w:i/>
                <w:iCs/>
                <w:sz w:val="22"/>
                <w:szCs w:val="22"/>
                <w:lang w:eastAsia="en-US"/>
              </w:rPr>
              <w:t xml:space="preserve">ENLGISH- pending </w:t>
            </w:r>
          </w:p>
        </w:tc>
      </w:tr>
    </w:tbl>
    <w:p w14:paraId="2A7D5548" w14:textId="0199D85C" w:rsidR="00E66558" w:rsidRPr="0080377F" w:rsidRDefault="006D6372" w:rsidP="00A82A98">
      <w:pPr>
        <w:pStyle w:val="Heading2"/>
        <w:rPr>
          <w:rFonts w:asciiTheme="minorHAnsi" w:hAnsiTheme="minorHAnsi" w:cstheme="minorHAnsi"/>
          <w:sz w:val="22"/>
          <w:szCs w:val="22"/>
        </w:rPr>
      </w:pPr>
      <w:r w:rsidRPr="0080377F">
        <w:rPr>
          <w:rFonts w:asciiTheme="minorHAnsi" w:hAnsiTheme="minorHAnsi" w:cstheme="minorHAnsi"/>
          <w:sz w:val="22"/>
          <w:szCs w:val="22"/>
        </w:rPr>
        <w:lastRenderedPageBreak/>
        <w:t>E</w:t>
      </w:r>
      <w:r w:rsidR="009D71E8" w:rsidRPr="0080377F">
        <w:rPr>
          <w:rFonts w:asciiTheme="minorHAnsi" w:hAnsiTheme="minorHAnsi" w:cstheme="minorHAnsi"/>
          <w:sz w:val="22"/>
          <w:szCs w:val="22"/>
        </w:rPr>
        <w:t>xternally provided programmes</w:t>
      </w:r>
    </w:p>
    <w:p w14:paraId="2A7D5549" w14:textId="1DAEF3DE" w:rsidR="00E66558" w:rsidRPr="0080377F" w:rsidRDefault="0B240EAF" w:rsidP="07FFD3D3">
      <w:pPr>
        <w:rPr>
          <w:rFonts w:asciiTheme="minorHAnsi" w:hAnsiTheme="minorHAnsi" w:cstheme="minorHAnsi"/>
          <w:i/>
          <w:iCs/>
          <w:sz w:val="22"/>
          <w:szCs w:val="22"/>
        </w:rPr>
      </w:pPr>
      <w:r w:rsidRPr="0080377F">
        <w:rPr>
          <w:rFonts w:asciiTheme="minorHAnsi" w:hAnsiTheme="minorHAnsi" w:cstheme="minorHAnsi"/>
          <w:i/>
          <w:iCs/>
          <w:sz w:val="22"/>
          <w:szCs w:val="22"/>
        </w:rPr>
        <w:t xml:space="preserve">Please include the names of any non-DfE programmes that you </w:t>
      </w:r>
      <w:r w:rsidR="491E3A64" w:rsidRPr="0080377F">
        <w:rPr>
          <w:rFonts w:asciiTheme="minorHAnsi" w:hAnsiTheme="minorHAnsi" w:cstheme="minorHAnsi"/>
          <w:i/>
          <w:iCs/>
          <w:sz w:val="22"/>
          <w:szCs w:val="22"/>
        </w:rPr>
        <w:t xml:space="preserve">used your pupil premium (or recovery premium) to fund </w:t>
      </w:r>
      <w:r w:rsidRPr="0080377F">
        <w:rPr>
          <w:rFonts w:asciiTheme="minorHAnsi" w:hAnsiTheme="minorHAnsi" w:cstheme="minorHAnsi"/>
          <w:i/>
          <w:iCs/>
          <w:sz w:val="22"/>
          <w:szCs w:val="22"/>
        </w:rPr>
        <w:t xml:space="preserve">in the previous academic year. </w:t>
      </w:r>
    </w:p>
    <w:tbl>
      <w:tblPr>
        <w:tblW w:w="5000" w:type="pct"/>
        <w:tblCellMar>
          <w:left w:w="10" w:type="dxa"/>
          <w:right w:w="10" w:type="dxa"/>
        </w:tblCellMar>
        <w:tblLook w:val="04A0" w:firstRow="1" w:lastRow="0" w:firstColumn="1" w:lastColumn="0" w:noHBand="0" w:noVBand="1"/>
      </w:tblPr>
      <w:tblGrid>
        <w:gridCol w:w="4815"/>
        <w:gridCol w:w="4671"/>
      </w:tblGrid>
      <w:tr w:rsidR="00E66558" w:rsidRPr="0080377F" w14:paraId="2A7D554C" w14:textId="77777777" w:rsidTr="00CA4421">
        <w:tc>
          <w:tcPr>
            <w:tcW w:w="4815"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4A" w14:textId="77777777" w:rsidR="00E66558" w:rsidRPr="0080377F" w:rsidRDefault="009D71E8">
            <w:pPr>
              <w:pStyle w:val="TableHeader"/>
              <w:jc w:val="left"/>
              <w:rPr>
                <w:rFonts w:asciiTheme="minorHAnsi" w:hAnsiTheme="minorHAnsi" w:cstheme="minorHAnsi"/>
                <w:sz w:val="22"/>
                <w:szCs w:val="22"/>
              </w:rPr>
            </w:pPr>
            <w:r w:rsidRPr="0080377F">
              <w:rPr>
                <w:rFonts w:asciiTheme="minorHAnsi" w:hAnsiTheme="minorHAnsi" w:cstheme="minorHAnsi"/>
                <w:sz w:val="22"/>
                <w:szCs w:val="22"/>
              </w:rPr>
              <w:t>Programme</w:t>
            </w:r>
          </w:p>
        </w:tc>
        <w:tc>
          <w:tcPr>
            <w:tcW w:w="4671"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4B" w14:textId="77777777" w:rsidR="00E66558" w:rsidRPr="0080377F" w:rsidRDefault="009D71E8">
            <w:pPr>
              <w:pStyle w:val="TableHeader"/>
              <w:jc w:val="left"/>
              <w:rPr>
                <w:rFonts w:asciiTheme="minorHAnsi" w:hAnsiTheme="minorHAnsi" w:cstheme="minorHAnsi"/>
                <w:sz w:val="22"/>
                <w:szCs w:val="22"/>
              </w:rPr>
            </w:pPr>
            <w:r w:rsidRPr="0080377F">
              <w:rPr>
                <w:rFonts w:asciiTheme="minorHAnsi" w:hAnsiTheme="minorHAnsi" w:cstheme="minorHAnsi"/>
                <w:sz w:val="22"/>
                <w:szCs w:val="22"/>
              </w:rPr>
              <w:t>Provider</w:t>
            </w:r>
          </w:p>
        </w:tc>
      </w:tr>
      <w:tr w:rsidR="008D7BDD" w:rsidRPr="0080377F" w14:paraId="2A7D554F"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4D" w14:textId="32E948E2" w:rsidR="008D7BDD" w:rsidRPr="0080377F" w:rsidRDefault="008D7BDD" w:rsidP="008D7BDD">
            <w:pPr>
              <w:pStyle w:val="TableRow"/>
              <w:rPr>
                <w:rFonts w:asciiTheme="minorHAnsi" w:hAnsiTheme="minorHAnsi" w:cstheme="minorHAnsi"/>
                <w:sz w:val="22"/>
                <w:szCs w:val="22"/>
              </w:rPr>
            </w:pPr>
            <w:r w:rsidRPr="0080377F">
              <w:rPr>
                <w:rFonts w:asciiTheme="minorHAnsi" w:hAnsiTheme="minorHAnsi" w:cstheme="minorHAnsi"/>
                <w:sz w:val="22"/>
                <w:szCs w:val="22"/>
              </w:rPr>
              <w:t xml:space="preserve">Bedazzle Support </w:t>
            </w:r>
            <w:r w:rsidR="002B527D" w:rsidRPr="0080377F">
              <w:rPr>
                <w:rFonts w:asciiTheme="minorHAnsi" w:hAnsiTheme="minorHAnsi" w:cstheme="minorHAnsi"/>
                <w:sz w:val="22"/>
                <w:szCs w:val="22"/>
              </w:rPr>
              <w:t xml:space="preserve">for Readiness to learn </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4E" w14:textId="5F766286" w:rsidR="008D7BDD" w:rsidRPr="0080377F" w:rsidRDefault="008D7BDD" w:rsidP="008D7BDD">
            <w:pPr>
              <w:pStyle w:val="TableRowCentered"/>
              <w:jc w:val="left"/>
              <w:rPr>
                <w:rFonts w:asciiTheme="minorHAnsi" w:hAnsiTheme="minorHAnsi" w:cstheme="minorHAnsi"/>
                <w:sz w:val="22"/>
                <w:szCs w:val="22"/>
              </w:rPr>
            </w:pPr>
            <w:r w:rsidRPr="0080377F">
              <w:rPr>
                <w:rFonts w:asciiTheme="minorHAnsi" w:hAnsiTheme="minorHAnsi" w:cstheme="minorHAnsi"/>
                <w:sz w:val="22"/>
                <w:szCs w:val="22"/>
              </w:rPr>
              <w:t xml:space="preserve">Bedazzle </w:t>
            </w:r>
          </w:p>
        </w:tc>
      </w:tr>
      <w:tr w:rsidR="008D7BDD" w:rsidRPr="0080377F" w14:paraId="2A7D5552"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50" w14:textId="2984C8BC" w:rsidR="008D7BDD" w:rsidRPr="0080377F" w:rsidRDefault="008D7BDD" w:rsidP="008D7BDD">
            <w:pPr>
              <w:pStyle w:val="TableRow"/>
              <w:rPr>
                <w:rFonts w:asciiTheme="minorHAnsi" w:hAnsiTheme="minorHAnsi" w:cstheme="minorHAnsi"/>
                <w:sz w:val="22"/>
                <w:szCs w:val="22"/>
              </w:rPr>
            </w:pPr>
            <w:r w:rsidRPr="0080377F">
              <w:rPr>
                <w:rFonts w:asciiTheme="minorHAnsi" w:hAnsiTheme="minorHAnsi" w:cstheme="minorHAnsi"/>
                <w:sz w:val="22"/>
                <w:szCs w:val="22"/>
              </w:rPr>
              <w:t xml:space="preserve">Beanstalk </w:t>
            </w:r>
            <w:r w:rsidR="002B527D" w:rsidRPr="0080377F">
              <w:rPr>
                <w:rFonts w:asciiTheme="minorHAnsi" w:hAnsiTheme="minorHAnsi" w:cstheme="minorHAnsi"/>
                <w:sz w:val="22"/>
                <w:szCs w:val="22"/>
              </w:rPr>
              <w:t>Readers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51" w14:textId="02942FED" w:rsidR="008D7BDD" w:rsidRPr="0080377F" w:rsidRDefault="00075C02" w:rsidP="008D7BDD">
            <w:pPr>
              <w:pStyle w:val="TableRowCentered"/>
              <w:jc w:val="left"/>
              <w:rPr>
                <w:rFonts w:asciiTheme="minorHAnsi" w:hAnsiTheme="minorHAnsi" w:cstheme="minorHAnsi"/>
                <w:sz w:val="22"/>
                <w:szCs w:val="22"/>
              </w:rPr>
            </w:pPr>
            <w:r w:rsidRPr="0080377F">
              <w:rPr>
                <w:rFonts w:asciiTheme="minorHAnsi" w:hAnsiTheme="minorHAnsi" w:cstheme="minorHAnsi"/>
                <w:sz w:val="22"/>
                <w:szCs w:val="22"/>
              </w:rPr>
              <w:t>Beanstalk</w:t>
            </w:r>
            <w:r w:rsidR="002B527D" w:rsidRPr="0080377F">
              <w:rPr>
                <w:rFonts w:asciiTheme="minorHAnsi" w:hAnsiTheme="minorHAnsi" w:cstheme="minorHAnsi"/>
                <w:sz w:val="22"/>
                <w:szCs w:val="22"/>
              </w:rPr>
              <w:t xml:space="preserve"> readers</w:t>
            </w:r>
          </w:p>
        </w:tc>
      </w:tr>
      <w:tr w:rsidR="006E5A4E" w:rsidRPr="0080377F" w14:paraId="7DDE99FA"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6E0CF" w14:textId="3CECFB0B" w:rsidR="006E5A4E" w:rsidRPr="0080377F" w:rsidRDefault="00132A47" w:rsidP="008D7BDD">
            <w:pPr>
              <w:pStyle w:val="TableRow"/>
              <w:rPr>
                <w:rFonts w:asciiTheme="minorHAnsi" w:hAnsiTheme="minorHAnsi" w:cstheme="minorHAnsi"/>
                <w:sz w:val="22"/>
                <w:szCs w:val="22"/>
              </w:rPr>
            </w:pPr>
            <w:r>
              <w:rPr>
                <w:rFonts w:asciiTheme="minorHAnsi" w:hAnsiTheme="minorHAnsi" w:cstheme="minorHAnsi"/>
                <w:sz w:val="22"/>
                <w:szCs w:val="22"/>
              </w:rPr>
              <w:t xml:space="preserve">IDL </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9B60D4" w14:textId="193935D0" w:rsidR="006E5A4E" w:rsidRPr="0080377F" w:rsidRDefault="00AC3F05" w:rsidP="008D7BDD">
            <w:pPr>
              <w:pStyle w:val="TableRowCentered"/>
              <w:jc w:val="left"/>
              <w:rPr>
                <w:rFonts w:asciiTheme="minorHAnsi" w:hAnsiTheme="minorHAnsi" w:cstheme="minorHAnsi"/>
                <w:sz w:val="22"/>
                <w:szCs w:val="22"/>
              </w:rPr>
            </w:pPr>
            <w:r>
              <w:rPr>
                <w:rFonts w:asciiTheme="minorHAnsi" w:hAnsiTheme="minorHAnsi" w:cstheme="minorHAnsi"/>
                <w:sz w:val="22"/>
                <w:szCs w:val="22"/>
              </w:rPr>
              <w:t>IDL</w:t>
            </w:r>
          </w:p>
        </w:tc>
      </w:tr>
      <w:tr w:rsidR="00132A47" w:rsidRPr="0080377F" w14:paraId="48048301"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16B3F0" w14:textId="3FCCD18E" w:rsidR="00132A47" w:rsidRDefault="00AC3F05" w:rsidP="008D7BDD">
            <w:pPr>
              <w:pStyle w:val="TableRow"/>
              <w:rPr>
                <w:rFonts w:asciiTheme="minorHAnsi" w:hAnsiTheme="minorHAnsi" w:cstheme="minorHAnsi"/>
                <w:sz w:val="22"/>
                <w:szCs w:val="22"/>
              </w:rPr>
            </w:pPr>
            <w:r>
              <w:rPr>
                <w:rFonts w:asciiTheme="minorHAnsi" w:hAnsiTheme="minorHAnsi" w:cstheme="minorHAnsi"/>
                <w:sz w:val="22"/>
                <w:szCs w:val="22"/>
              </w:rPr>
              <w:lastRenderedPageBreak/>
              <w:t>Timetable</w:t>
            </w:r>
            <w:r w:rsidR="00132A47">
              <w:rPr>
                <w:rFonts w:asciiTheme="minorHAnsi" w:hAnsiTheme="minorHAnsi" w:cstheme="minorHAnsi"/>
                <w:sz w:val="22"/>
                <w:szCs w:val="22"/>
              </w:rPr>
              <w:t xml:space="preserve"> </w:t>
            </w:r>
            <w:r>
              <w:rPr>
                <w:rFonts w:asciiTheme="minorHAnsi" w:hAnsiTheme="minorHAnsi" w:cstheme="minorHAnsi"/>
                <w:sz w:val="22"/>
                <w:szCs w:val="22"/>
              </w:rPr>
              <w:t>Rockstar</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020847" w14:textId="72D0400D" w:rsidR="00132A47" w:rsidRPr="0080377F" w:rsidRDefault="00AC3F05" w:rsidP="008D7BDD">
            <w:pPr>
              <w:pStyle w:val="TableRowCentered"/>
              <w:jc w:val="left"/>
              <w:rPr>
                <w:rFonts w:asciiTheme="minorHAnsi" w:hAnsiTheme="minorHAnsi" w:cstheme="minorHAnsi"/>
                <w:sz w:val="22"/>
                <w:szCs w:val="22"/>
              </w:rPr>
            </w:pPr>
            <w:r>
              <w:rPr>
                <w:rFonts w:asciiTheme="minorHAnsi" w:hAnsiTheme="minorHAnsi" w:cstheme="minorHAnsi"/>
                <w:sz w:val="22"/>
                <w:szCs w:val="22"/>
              </w:rPr>
              <w:t>TTRS</w:t>
            </w:r>
          </w:p>
        </w:tc>
      </w:tr>
      <w:tr w:rsidR="00132A47" w:rsidRPr="0080377F" w14:paraId="26E9F3C9"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B4F141" w14:textId="2FA1CFA1" w:rsidR="00132A47" w:rsidRDefault="00132A47" w:rsidP="008D7BDD">
            <w:pPr>
              <w:pStyle w:val="TableRow"/>
              <w:rPr>
                <w:rFonts w:asciiTheme="minorHAnsi" w:hAnsiTheme="minorHAnsi" w:cstheme="minorHAnsi"/>
                <w:sz w:val="22"/>
                <w:szCs w:val="22"/>
              </w:rPr>
            </w:pPr>
            <w:r>
              <w:rPr>
                <w:rFonts w:asciiTheme="minorHAnsi" w:hAnsiTheme="minorHAnsi" w:cstheme="minorHAnsi"/>
                <w:sz w:val="22"/>
                <w:szCs w:val="22"/>
              </w:rPr>
              <w:t>SeeSaw</w:t>
            </w:r>
            <w:r w:rsidR="00E824E6">
              <w:rPr>
                <w:rFonts w:asciiTheme="minorHAnsi" w:hAnsiTheme="minorHAnsi" w:cstheme="minorHAnsi"/>
                <w:sz w:val="22"/>
                <w:szCs w:val="22"/>
              </w:rPr>
              <w:t xml:space="preserve"> Learning platform </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980AFB" w14:textId="39FA703A" w:rsidR="00132A47" w:rsidRPr="0080377F" w:rsidRDefault="00E824E6" w:rsidP="008D7BDD">
            <w:pPr>
              <w:pStyle w:val="TableRowCentered"/>
              <w:jc w:val="left"/>
              <w:rPr>
                <w:rFonts w:asciiTheme="minorHAnsi" w:hAnsiTheme="minorHAnsi" w:cstheme="minorHAnsi"/>
                <w:sz w:val="22"/>
                <w:szCs w:val="22"/>
              </w:rPr>
            </w:pPr>
            <w:r>
              <w:rPr>
                <w:rFonts w:asciiTheme="minorHAnsi" w:hAnsiTheme="minorHAnsi" w:cstheme="minorHAnsi"/>
                <w:sz w:val="22"/>
                <w:szCs w:val="22"/>
              </w:rPr>
              <w:t>SeeSaw</w:t>
            </w:r>
          </w:p>
        </w:tc>
      </w:tr>
      <w:tr w:rsidR="00132A47" w:rsidRPr="0080377F" w14:paraId="4361262B"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B8896A" w14:textId="2675A7E9" w:rsidR="00132A47" w:rsidRDefault="00132A47" w:rsidP="008D7BDD">
            <w:pPr>
              <w:pStyle w:val="TableRow"/>
              <w:rPr>
                <w:rFonts w:asciiTheme="minorHAnsi" w:hAnsiTheme="minorHAnsi" w:cstheme="minorHAnsi"/>
                <w:sz w:val="22"/>
                <w:szCs w:val="22"/>
              </w:rPr>
            </w:pPr>
            <w:r>
              <w:rPr>
                <w:rFonts w:asciiTheme="minorHAnsi" w:hAnsiTheme="minorHAnsi" w:cstheme="minorHAnsi"/>
                <w:sz w:val="22"/>
                <w:szCs w:val="22"/>
              </w:rPr>
              <w:t>Dynamo</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7C80AD" w14:textId="2B912C95" w:rsidR="00132A47" w:rsidRPr="0080377F" w:rsidRDefault="00E824E6" w:rsidP="008D7BDD">
            <w:pPr>
              <w:pStyle w:val="TableRowCentered"/>
              <w:jc w:val="left"/>
              <w:rPr>
                <w:rFonts w:asciiTheme="minorHAnsi" w:hAnsiTheme="minorHAnsi" w:cstheme="minorHAnsi"/>
                <w:sz w:val="22"/>
                <w:szCs w:val="22"/>
              </w:rPr>
            </w:pPr>
            <w:r>
              <w:rPr>
                <w:rFonts w:asciiTheme="minorHAnsi" w:hAnsiTheme="minorHAnsi" w:cstheme="minorHAnsi"/>
                <w:sz w:val="22"/>
                <w:szCs w:val="22"/>
              </w:rPr>
              <w:t xml:space="preserve">Dynamo </w:t>
            </w:r>
          </w:p>
        </w:tc>
      </w:tr>
      <w:tr w:rsidR="00132A47" w:rsidRPr="0080377F" w14:paraId="26718DDE"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16A83F" w14:textId="77777777" w:rsidR="00132A47" w:rsidRDefault="00132A47" w:rsidP="008D7BDD">
            <w:pPr>
              <w:pStyle w:val="TableRow"/>
              <w:rPr>
                <w:rFonts w:asciiTheme="minorHAnsi" w:hAnsiTheme="minorHAnsi" w:cstheme="minorHAnsi"/>
                <w:sz w:val="22"/>
                <w:szCs w:val="22"/>
              </w:rPr>
            </w:pP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4147F0" w14:textId="77777777" w:rsidR="00132A47" w:rsidRPr="0080377F" w:rsidRDefault="00132A47" w:rsidP="008D7BDD">
            <w:pPr>
              <w:pStyle w:val="TableRowCentered"/>
              <w:jc w:val="left"/>
              <w:rPr>
                <w:rFonts w:asciiTheme="minorHAnsi" w:hAnsiTheme="minorHAnsi" w:cstheme="minorHAnsi"/>
                <w:sz w:val="22"/>
                <w:szCs w:val="22"/>
              </w:rPr>
            </w:pPr>
          </w:p>
        </w:tc>
      </w:tr>
    </w:tbl>
    <w:p w14:paraId="2A7D5553" w14:textId="193B71B2" w:rsidR="00E66558" w:rsidRPr="0080377F" w:rsidRDefault="00E66558" w:rsidP="0008384B">
      <w:pPr>
        <w:rPr>
          <w:rFonts w:asciiTheme="minorHAnsi" w:hAnsiTheme="minorHAnsi" w:cstheme="minorHAnsi"/>
          <w:sz w:val="22"/>
          <w:szCs w:val="22"/>
        </w:rPr>
      </w:pPr>
    </w:p>
    <w:p w14:paraId="188578FB" w14:textId="537EFB51" w:rsidR="0008384B" w:rsidRPr="0080377F" w:rsidRDefault="0008384B" w:rsidP="0008384B">
      <w:pPr>
        <w:rPr>
          <w:rFonts w:asciiTheme="minorHAnsi" w:hAnsiTheme="minorHAnsi" w:cstheme="minorHAnsi"/>
          <w:sz w:val="22"/>
          <w:szCs w:val="22"/>
        </w:rPr>
      </w:pPr>
    </w:p>
    <w:p w14:paraId="497C2CDD" w14:textId="3BD1FD57" w:rsidR="0008384B" w:rsidRPr="0080377F" w:rsidRDefault="0008384B" w:rsidP="0008384B">
      <w:pPr>
        <w:rPr>
          <w:rFonts w:asciiTheme="minorHAnsi" w:hAnsiTheme="minorHAnsi" w:cstheme="minorHAnsi"/>
          <w:sz w:val="22"/>
          <w:szCs w:val="22"/>
        </w:rPr>
      </w:pPr>
    </w:p>
    <w:p w14:paraId="01F0D165" w14:textId="1FC4C866" w:rsidR="0008384B" w:rsidRPr="0080377F" w:rsidRDefault="0008384B" w:rsidP="0008384B">
      <w:pPr>
        <w:rPr>
          <w:rFonts w:asciiTheme="minorHAnsi" w:hAnsiTheme="minorHAnsi" w:cstheme="minorHAnsi"/>
          <w:sz w:val="22"/>
          <w:szCs w:val="22"/>
        </w:rPr>
      </w:pPr>
    </w:p>
    <w:p w14:paraId="540A892B" w14:textId="3B30AD65" w:rsidR="0008384B" w:rsidRPr="0080377F" w:rsidRDefault="0008384B" w:rsidP="0008384B">
      <w:pPr>
        <w:pStyle w:val="Heading2"/>
        <w:rPr>
          <w:rFonts w:asciiTheme="minorHAnsi" w:hAnsiTheme="minorHAnsi" w:cstheme="minorHAnsi"/>
          <w:sz w:val="22"/>
          <w:szCs w:val="22"/>
        </w:rPr>
      </w:pPr>
      <w:r w:rsidRPr="0080377F">
        <w:rPr>
          <w:rFonts w:asciiTheme="minorHAnsi" w:hAnsiTheme="minorHAnsi" w:cstheme="minorHAnsi"/>
          <w:sz w:val="22"/>
          <w:szCs w:val="22"/>
        </w:rPr>
        <w:t>Service pupil premium funding (optional)</w:t>
      </w:r>
    </w:p>
    <w:tbl>
      <w:tblPr>
        <w:tblStyle w:val="TableGrid"/>
        <w:tblW w:w="0" w:type="auto"/>
        <w:tblLook w:val="04A0" w:firstRow="1" w:lastRow="0" w:firstColumn="1" w:lastColumn="0" w:noHBand="0" w:noVBand="1"/>
      </w:tblPr>
      <w:tblGrid>
        <w:gridCol w:w="9486"/>
      </w:tblGrid>
      <w:tr w:rsidR="00ED5108" w:rsidRPr="0080377F" w14:paraId="60D4B166" w14:textId="77777777" w:rsidTr="00CA4421">
        <w:tc>
          <w:tcPr>
            <w:tcW w:w="9486" w:type="dxa"/>
            <w:shd w:val="clear" w:color="auto" w:fill="CFDCE3"/>
          </w:tcPr>
          <w:p w14:paraId="4641AE9E" w14:textId="2758D317" w:rsidR="00ED5108" w:rsidRPr="0080377F" w:rsidRDefault="009D71E8" w:rsidP="00ED5108">
            <w:pPr>
              <w:spacing w:before="60" w:after="60"/>
              <w:rPr>
                <w:rFonts w:asciiTheme="minorHAnsi" w:hAnsiTheme="minorHAnsi" w:cstheme="minorHAnsi"/>
                <w:b/>
                <w:bCs/>
                <w:sz w:val="22"/>
                <w:szCs w:val="22"/>
              </w:rPr>
            </w:pPr>
            <w:r w:rsidRPr="0080377F">
              <w:rPr>
                <w:rFonts w:asciiTheme="minorHAnsi" w:hAnsiTheme="minorHAnsi" w:cstheme="minorHAnsi"/>
                <w:i/>
                <w:iCs/>
                <w:sz w:val="22"/>
                <w:szCs w:val="22"/>
              </w:rPr>
              <w:t xml:space="preserve">For schools that receive this funding, you may wish to provide the following information: </w:t>
            </w:r>
            <w:r w:rsidR="00ED5108" w:rsidRPr="0080377F">
              <w:rPr>
                <w:rFonts w:asciiTheme="minorHAnsi" w:hAnsiTheme="minorHAnsi" w:cstheme="minorHAnsi"/>
                <w:b/>
                <w:bCs/>
                <w:color w:val="000000"/>
                <w:sz w:val="22"/>
                <w:szCs w:val="22"/>
              </w:rPr>
              <w:t>How our service pupil premium allocation was spent last academic year</w:t>
            </w:r>
          </w:p>
        </w:tc>
      </w:tr>
      <w:tr w:rsidR="00ED5108" w:rsidRPr="0080377F" w14:paraId="3EA0D00B" w14:textId="77777777" w:rsidTr="00ED5108">
        <w:tc>
          <w:tcPr>
            <w:tcW w:w="9486" w:type="dxa"/>
          </w:tcPr>
          <w:p w14:paraId="4D3922C6" w14:textId="7BECA20C" w:rsidR="00ED5108" w:rsidRPr="0080377F" w:rsidRDefault="008D7BDD">
            <w:pPr>
              <w:rPr>
                <w:rFonts w:asciiTheme="minorHAnsi" w:hAnsiTheme="minorHAnsi" w:cstheme="minorHAnsi"/>
                <w:sz w:val="22"/>
                <w:szCs w:val="22"/>
              </w:rPr>
            </w:pPr>
            <w:r w:rsidRPr="0080377F">
              <w:rPr>
                <w:rFonts w:asciiTheme="minorHAnsi" w:hAnsiTheme="minorHAnsi" w:cstheme="minorHAnsi"/>
                <w:sz w:val="22"/>
                <w:szCs w:val="22"/>
              </w:rPr>
              <w:t xml:space="preserve">Pastoral support for pupils – this group has reduced in size. </w:t>
            </w:r>
            <w:r w:rsidR="00015976" w:rsidRPr="0080377F">
              <w:rPr>
                <w:rFonts w:asciiTheme="minorHAnsi" w:hAnsiTheme="minorHAnsi" w:cstheme="minorHAnsi"/>
                <w:sz w:val="22"/>
                <w:szCs w:val="22"/>
              </w:rPr>
              <w:t>3 pupils</w:t>
            </w:r>
            <w:r w:rsidR="00CD4C26">
              <w:rPr>
                <w:rFonts w:asciiTheme="minorHAnsi" w:hAnsiTheme="minorHAnsi" w:cstheme="minorHAnsi"/>
                <w:sz w:val="22"/>
                <w:szCs w:val="22"/>
              </w:rPr>
              <w:t xml:space="preserve"> (from 4)</w:t>
            </w:r>
            <w:r w:rsidR="00015976" w:rsidRPr="0080377F">
              <w:rPr>
                <w:rFonts w:asciiTheme="minorHAnsi" w:hAnsiTheme="minorHAnsi" w:cstheme="minorHAnsi"/>
                <w:sz w:val="22"/>
                <w:szCs w:val="22"/>
              </w:rPr>
              <w:t xml:space="preserve">. </w:t>
            </w:r>
            <w:r w:rsidR="00CD4C26">
              <w:rPr>
                <w:rFonts w:asciiTheme="minorHAnsi" w:hAnsiTheme="minorHAnsi" w:cstheme="minorHAnsi"/>
                <w:sz w:val="22"/>
                <w:szCs w:val="22"/>
              </w:rPr>
              <w:t xml:space="preserve">Money was used to support activities for deployment when parents was away through pastoral activities </w:t>
            </w:r>
          </w:p>
          <w:p w14:paraId="5AA67344" w14:textId="54E0B8CF" w:rsidR="009D0288" w:rsidRPr="0080377F" w:rsidRDefault="009D0288">
            <w:pPr>
              <w:rPr>
                <w:rFonts w:asciiTheme="minorHAnsi" w:hAnsiTheme="minorHAnsi" w:cstheme="minorHAnsi"/>
                <w:sz w:val="22"/>
                <w:szCs w:val="22"/>
              </w:rPr>
            </w:pPr>
            <w:r w:rsidRPr="0080377F">
              <w:rPr>
                <w:rFonts w:asciiTheme="minorHAnsi" w:hAnsiTheme="minorHAnsi" w:cstheme="minorHAnsi"/>
                <w:sz w:val="22"/>
                <w:szCs w:val="22"/>
              </w:rPr>
              <w:t>Review form last year was positive</w:t>
            </w:r>
          </w:p>
        </w:tc>
      </w:tr>
      <w:tr w:rsidR="00ED5108" w:rsidRPr="0080377F" w14:paraId="2D016C33" w14:textId="77777777" w:rsidTr="00CA4421">
        <w:tc>
          <w:tcPr>
            <w:tcW w:w="9486" w:type="dxa"/>
            <w:shd w:val="clear" w:color="auto" w:fill="CFDCE3"/>
          </w:tcPr>
          <w:p w14:paraId="3A5A15C1" w14:textId="789D6271" w:rsidR="00ED5108" w:rsidRPr="0080377F" w:rsidRDefault="00ED5108" w:rsidP="00ED5108">
            <w:pPr>
              <w:spacing w:before="60" w:after="60"/>
              <w:rPr>
                <w:rFonts w:asciiTheme="minorHAnsi" w:hAnsiTheme="minorHAnsi" w:cstheme="minorHAnsi"/>
                <w:b/>
                <w:bCs/>
                <w:sz w:val="22"/>
                <w:szCs w:val="22"/>
              </w:rPr>
            </w:pPr>
            <w:r w:rsidRPr="0080377F">
              <w:rPr>
                <w:rFonts w:asciiTheme="minorHAnsi" w:hAnsiTheme="minorHAnsi" w:cstheme="minorHAnsi"/>
                <w:b/>
                <w:bCs/>
                <w:color w:val="000000"/>
                <w:sz w:val="22"/>
                <w:szCs w:val="22"/>
              </w:rPr>
              <w:t>The impact of that spending on service pupil premium eligible pupils</w:t>
            </w:r>
          </w:p>
        </w:tc>
      </w:tr>
      <w:tr w:rsidR="00ED5108" w:rsidRPr="0080377F" w14:paraId="703D7ACC" w14:textId="77777777" w:rsidTr="00ED5108">
        <w:tc>
          <w:tcPr>
            <w:tcW w:w="9486" w:type="dxa"/>
          </w:tcPr>
          <w:p w14:paraId="4924923E" w14:textId="77777777" w:rsidR="00ED5108" w:rsidRPr="0080377F" w:rsidRDefault="00713EB3">
            <w:pPr>
              <w:rPr>
                <w:rFonts w:asciiTheme="minorHAnsi" w:hAnsiTheme="minorHAnsi" w:cstheme="minorHAnsi"/>
                <w:sz w:val="22"/>
                <w:szCs w:val="22"/>
              </w:rPr>
            </w:pPr>
            <w:r w:rsidRPr="0080377F">
              <w:rPr>
                <w:rFonts w:asciiTheme="minorHAnsi" w:hAnsiTheme="minorHAnsi" w:cstheme="minorHAnsi"/>
                <w:sz w:val="22"/>
                <w:szCs w:val="22"/>
              </w:rPr>
              <w:t xml:space="preserve">Pupils feel included and welcome and supported through pastoral events and trips and visits. </w:t>
            </w:r>
          </w:p>
          <w:p w14:paraId="1A39BE99" w14:textId="5461ABB3" w:rsidR="0091359A" w:rsidRPr="0080377F" w:rsidRDefault="0091359A">
            <w:pPr>
              <w:rPr>
                <w:rFonts w:asciiTheme="minorHAnsi" w:hAnsiTheme="minorHAnsi" w:cstheme="minorHAnsi"/>
                <w:sz w:val="22"/>
                <w:szCs w:val="22"/>
              </w:rPr>
            </w:pPr>
            <w:r w:rsidRPr="0080377F">
              <w:rPr>
                <w:rFonts w:asciiTheme="minorHAnsi" w:hAnsiTheme="minorHAnsi" w:cstheme="minorHAnsi"/>
                <w:sz w:val="22"/>
                <w:szCs w:val="22"/>
              </w:rPr>
              <w:t xml:space="preserve">Last term one parent was deployed for 6 months, weekly activities to support and project with local artist. </w:t>
            </w:r>
          </w:p>
          <w:p w14:paraId="18548812" w14:textId="77777777" w:rsidR="006E5A4E" w:rsidRPr="0080377F" w:rsidRDefault="006E5A4E">
            <w:pPr>
              <w:rPr>
                <w:rFonts w:asciiTheme="minorHAnsi" w:hAnsiTheme="minorHAnsi" w:cstheme="minorHAnsi"/>
                <w:sz w:val="22"/>
                <w:szCs w:val="22"/>
              </w:rPr>
            </w:pPr>
          </w:p>
          <w:p w14:paraId="2AA0A743" w14:textId="093E2DB5" w:rsidR="006E5A4E" w:rsidRPr="0080377F" w:rsidRDefault="006E5A4E">
            <w:pPr>
              <w:rPr>
                <w:rFonts w:asciiTheme="minorHAnsi" w:hAnsiTheme="minorHAnsi" w:cstheme="minorHAnsi"/>
                <w:sz w:val="22"/>
                <w:szCs w:val="22"/>
              </w:rPr>
            </w:pPr>
          </w:p>
        </w:tc>
      </w:tr>
      <w:bookmarkEnd w:id="14"/>
      <w:bookmarkEnd w:id="15"/>
      <w:bookmarkEnd w:id="16"/>
    </w:tbl>
    <w:p w14:paraId="2A7D555F" w14:textId="77777777" w:rsidR="00E66558" w:rsidRPr="0080377F" w:rsidRDefault="00E66558">
      <w:pPr>
        <w:spacing w:after="0" w:line="240" w:lineRule="auto"/>
        <w:rPr>
          <w:rFonts w:asciiTheme="minorHAnsi" w:hAnsiTheme="minorHAnsi" w:cstheme="minorHAnsi"/>
          <w:sz w:val="22"/>
          <w:szCs w:val="22"/>
        </w:rPr>
      </w:pPr>
    </w:p>
    <w:p w14:paraId="023B3DCF" w14:textId="5129A370" w:rsidR="008E3979" w:rsidRPr="0080377F" w:rsidRDefault="005C369E">
      <w:pPr>
        <w:spacing w:after="0" w:line="240" w:lineRule="auto"/>
        <w:rPr>
          <w:rFonts w:asciiTheme="minorHAnsi" w:hAnsiTheme="minorHAnsi" w:cstheme="minorHAnsi"/>
          <w:sz w:val="22"/>
          <w:szCs w:val="22"/>
        </w:rPr>
      </w:pPr>
      <w:r w:rsidRPr="005C369E">
        <w:rPr>
          <w:rFonts w:asciiTheme="minorHAnsi" w:hAnsiTheme="minorHAnsi" w:cstheme="minorHAnsi"/>
          <w:noProof/>
          <w:sz w:val="22"/>
          <w:szCs w:val="22"/>
        </w:rPr>
        <w:drawing>
          <wp:inline distT="0" distB="0" distL="0" distR="0" wp14:anchorId="456FCF69" wp14:editId="1909068D">
            <wp:extent cx="6029960" cy="765810"/>
            <wp:effectExtent l="0" t="0" r="8890" b="0"/>
            <wp:docPr id="2117706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706897" name=""/>
                    <pic:cNvPicPr/>
                  </pic:nvPicPr>
                  <pic:blipFill>
                    <a:blip r:embed="rId45"/>
                    <a:stretch>
                      <a:fillRect/>
                    </a:stretch>
                  </pic:blipFill>
                  <pic:spPr>
                    <a:xfrm>
                      <a:off x="0" y="0"/>
                      <a:ext cx="6029960" cy="765810"/>
                    </a:xfrm>
                    <a:prstGeom prst="rect">
                      <a:avLst/>
                    </a:prstGeom>
                  </pic:spPr>
                </pic:pic>
              </a:graphicData>
            </a:graphic>
          </wp:inline>
        </w:drawing>
      </w:r>
    </w:p>
    <w:sectPr w:rsidR="008E3979" w:rsidRPr="0080377F">
      <w:headerReference w:type="default" r:id="rId46"/>
      <w:footerReference w:type="default" r:id="rId47"/>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D4D7D" w14:textId="77777777" w:rsidR="00155DD6" w:rsidRDefault="00155DD6">
      <w:pPr>
        <w:spacing w:after="0" w:line="240" w:lineRule="auto"/>
      </w:pPr>
      <w:r>
        <w:separator/>
      </w:r>
    </w:p>
  </w:endnote>
  <w:endnote w:type="continuationSeparator" w:id="0">
    <w:p w14:paraId="38D2436F" w14:textId="77777777" w:rsidR="00155DD6" w:rsidRDefault="00155DD6">
      <w:pPr>
        <w:spacing w:after="0" w:line="240" w:lineRule="auto"/>
      </w:pPr>
      <w:r>
        <w:continuationSeparator/>
      </w:r>
    </w:p>
  </w:endnote>
  <w:endnote w:type="continuationNotice" w:id="1">
    <w:p w14:paraId="284C2020" w14:textId="77777777" w:rsidR="00155DD6" w:rsidRDefault="00155D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E" w14:textId="77777777" w:rsidR="00C373EA" w:rsidRDefault="009D71E8">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C5C0E" w14:textId="77777777" w:rsidR="00155DD6" w:rsidRDefault="00155DD6">
      <w:pPr>
        <w:spacing w:after="0" w:line="240" w:lineRule="auto"/>
      </w:pPr>
      <w:r>
        <w:separator/>
      </w:r>
    </w:p>
  </w:footnote>
  <w:footnote w:type="continuationSeparator" w:id="0">
    <w:p w14:paraId="60ECB9E7" w14:textId="77777777" w:rsidR="00155DD6" w:rsidRDefault="00155DD6">
      <w:pPr>
        <w:spacing w:after="0" w:line="240" w:lineRule="auto"/>
      </w:pPr>
      <w:r>
        <w:continuationSeparator/>
      </w:r>
    </w:p>
  </w:footnote>
  <w:footnote w:type="continuationNotice" w:id="1">
    <w:p w14:paraId="6CA11EDA" w14:textId="77777777" w:rsidR="00155DD6" w:rsidRDefault="00155DD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C" w14:textId="77777777" w:rsidR="00C373EA" w:rsidRDefault="00C373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D72D8"/>
    <w:multiLevelType w:val="multilevel"/>
    <w:tmpl w:val="1AC08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244E0"/>
    <w:multiLevelType w:val="multilevel"/>
    <w:tmpl w:val="0EA09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2D0588"/>
    <w:multiLevelType w:val="multilevel"/>
    <w:tmpl w:val="A5F2C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9A728D"/>
    <w:multiLevelType w:val="multilevel"/>
    <w:tmpl w:val="A2A29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BD6910"/>
    <w:multiLevelType w:val="multilevel"/>
    <w:tmpl w:val="A5F2C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15B507D6"/>
    <w:multiLevelType w:val="multilevel"/>
    <w:tmpl w:val="B1E2B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C430B1"/>
    <w:multiLevelType w:val="multilevel"/>
    <w:tmpl w:val="680AE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834A57"/>
    <w:multiLevelType w:val="multilevel"/>
    <w:tmpl w:val="5428E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631C55"/>
    <w:multiLevelType w:val="multilevel"/>
    <w:tmpl w:val="2696CF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8628F9"/>
    <w:multiLevelType w:val="multilevel"/>
    <w:tmpl w:val="18A6F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3"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15:restartNumberingAfterBreak="0">
    <w:nsid w:val="26942A10"/>
    <w:multiLevelType w:val="multilevel"/>
    <w:tmpl w:val="E0D26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6" w15:restartNumberingAfterBreak="0">
    <w:nsid w:val="277E4825"/>
    <w:multiLevelType w:val="multilevel"/>
    <w:tmpl w:val="DFC04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1E79D8"/>
    <w:multiLevelType w:val="multilevel"/>
    <w:tmpl w:val="516895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15:restartNumberingAfterBreak="0">
    <w:nsid w:val="34DF7BBA"/>
    <w:multiLevelType w:val="multilevel"/>
    <w:tmpl w:val="AEDA9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ED607E"/>
    <w:multiLevelType w:val="multilevel"/>
    <w:tmpl w:val="15F0E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750E62"/>
    <w:multiLevelType w:val="multilevel"/>
    <w:tmpl w:val="F8B60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3" w15:restartNumberingAfterBreak="0">
    <w:nsid w:val="41F80C4F"/>
    <w:multiLevelType w:val="multilevel"/>
    <w:tmpl w:val="A5F2C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2C5281"/>
    <w:multiLevelType w:val="multilevel"/>
    <w:tmpl w:val="B4B4C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4450B9"/>
    <w:multiLevelType w:val="multilevel"/>
    <w:tmpl w:val="13EA7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C421C8"/>
    <w:multiLevelType w:val="multilevel"/>
    <w:tmpl w:val="A5F2C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276297"/>
    <w:multiLevelType w:val="multilevel"/>
    <w:tmpl w:val="0BAAF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E3734D"/>
    <w:multiLevelType w:val="multilevel"/>
    <w:tmpl w:val="4A983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7A3396"/>
    <w:multiLevelType w:val="multilevel"/>
    <w:tmpl w:val="7D06E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BF20E2"/>
    <w:multiLevelType w:val="multilevel"/>
    <w:tmpl w:val="62721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94A44AC"/>
    <w:multiLevelType w:val="multilevel"/>
    <w:tmpl w:val="8B3AC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AE3D25"/>
    <w:multiLevelType w:val="multilevel"/>
    <w:tmpl w:val="00A2C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E095C66"/>
    <w:multiLevelType w:val="multilevel"/>
    <w:tmpl w:val="05560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27451C8"/>
    <w:multiLevelType w:val="multilevel"/>
    <w:tmpl w:val="39AA9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2D66737"/>
    <w:multiLevelType w:val="multilevel"/>
    <w:tmpl w:val="CFDEF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3DB01C2"/>
    <w:multiLevelType w:val="multilevel"/>
    <w:tmpl w:val="1F0C7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8" w15:restartNumberingAfterBreak="0">
    <w:nsid w:val="6A047C6D"/>
    <w:multiLevelType w:val="multilevel"/>
    <w:tmpl w:val="52FE5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40" w15:restartNumberingAfterBreak="0">
    <w:nsid w:val="6D122904"/>
    <w:multiLevelType w:val="multilevel"/>
    <w:tmpl w:val="8B34E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DC61638"/>
    <w:multiLevelType w:val="multilevel"/>
    <w:tmpl w:val="318E6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ED5353D"/>
    <w:multiLevelType w:val="multilevel"/>
    <w:tmpl w:val="5A0A9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1355A08"/>
    <w:multiLevelType w:val="multilevel"/>
    <w:tmpl w:val="58BE06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45" w15:restartNumberingAfterBreak="0">
    <w:nsid w:val="71A211B3"/>
    <w:multiLevelType w:val="multilevel"/>
    <w:tmpl w:val="4E70711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47" w15:restartNumberingAfterBreak="0">
    <w:nsid w:val="72D36683"/>
    <w:multiLevelType w:val="multilevel"/>
    <w:tmpl w:val="1B4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57B3042"/>
    <w:multiLevelType w:val="multilevel"/>
    <w:tmpl w:val="430ED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0" w15:restartNumberingAfterBreak="0">
    <w:nsid w:val="7A392692"/>
    <w:multiLevelType w:val="multilevel"/>
    <w:tmpl w:val="E346A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711259">
    <w:abstractNumId w:val="13"/>
  </w:num>
  <w:num w:numId="2" w16cid:durableId="1628730595">
    <w:abstractNumId w:val="11"/>
  </w:num>
  <w:num w:numId="3" w16cid:durableId="497188144">
    <w:abstractNumId w:val="15"/>
  </w:num>
  <w:num w:numId="4" w16cid:durableId="1138914232">
    <w:abstractNumId w:val="18"/>
  </w:num>
  <w:num w:numId="5" w16cid:durableId="857932188">
    <w:abstractNumId w:val="5"/>
  </w:num>
  <w:num w:numId="6" w16cid:durableId="798501009">
    <w:abstractNumId w:val="22"/>
  </w:num>
  <w:num w:numId="7" w16cid:durableId="1210847263">
    <w:abstractNumId w:val="37"/>
  </w:num>
  <w:num w:numId="8" w16cid:durableId="982348153">
    <w:abstractNumId w:val="49"/>
  </w:num>
  <w:num w:numId="9" w16cid:durableId="1529290868">
    <w:abstractNumId w:val="44"/>
  </w:num>
  <w:num w:numId="10" w16cid:durableId="1171066271">
    <w:abstractNumId w:val="39"/>
  </w:num>
  <w:num w:numId="11" w16cid:durableId="1453552857">
    <w:abstractNumId w:val="12"/>
  </w:num>
  <w:num w:numId="12" w16cid:durableId="1812097430">
    <w:abstractNumId w:val="46"/>
  </w:num>
  <w:num w:numId="13" w16cid:durableId="1608347692">
    <w:abstractNumId w:val="7"/>
  </w:num>
  <w:num w:numId="14" w16cid:durableId="1705786918">
    <w:abstractNumId w:val="3"/>
  </w:num>
  <w:num w:numId="15" w16cid:durableId="708530080">
    <w:abstractNumId w:val="41"/>
  </w:num>
  <w:num w:numId="16" w16cid:durableId="558247838">
    <w:abstractNumId w:val="45"/>
  </w:num>
  <w:num w:numId="17" w16cid:durableId="19551161">
    <w:abstractNumId w:val="42"/>
  </w:num>
  <w:num w:numId="18" w16cid:durableId="865369621">
    <w:abstractNumId w:val="20"/>
  </w:num>
  <w:num w:numId="19" w16cid:durableId="539706519">
    <w:abstractNumId w:val="25"/>
  </w:num>
  <w:num w:numId="20" w16cid:durableId="1480614298">
    <w:abstractNumId w:val="16"/>
  </w:num>
  <w:num w:numId="21" w16cid:durableId="437605657">
    <w:abstractNumId w:val="8"/>
  </w:num>
  <w:num w:numId="22" w16cid:durableId="707486561">
    <w:abstractNumId w:val="36"/>
  </w:num>
  <w:num w:numId="23" w16cid:durableId="75178846">
    <w:abstractNumId w:val="30"/>
  </w:num>
  <w:num w:numId="24" w16cid:durableId="481509532">
    <w:abstractNumId w:val="24"/>
  </w:num>
  <w:num w:numId="25" w16cid:durableId="7221467">
    <w:abstractNumId w:val="34"/>
  </w:num>
  <w:num w:numId="26" w16cid:durableId="1167676391">
    <w:abstractNumId w:val="50"/>
  </w:num>
  <w:num w:numId="27" w16cid:durableId="1599410042">
    <w:abstractNumId w:val="6"/>
  </w:num>
  <w:num w:numId="28" w16cid:durableId="1847211053">
    <w:abstractNumId w:val="21"/>
  </w:num>
  <w:num w:numId="29" w16cid:durableId="1194221736">
    <w:abstractNumId w:val="32"/>
  </w:num>
  <w:num w:numId="30" w16cid:durableId="1047411527">
    <w:abstractNumId w:val="29"/>
  </w:num>
  <w:num w:numId="31" w16cid:durableId="2065517110">
    <w:abstractNumId w:val="28"/>
  </w:num>
  <w:num w:numId="32" w16cid:durableId="1115831991">
    <w:abstractNumId w:val="47"/>
  </w:num>
  <w:num w:numId="33" w16cid:durableId="1034228059">
    <w:abstractNumId w:val="19"/>
  </w:num>
  <w:num w:numId="34" w16cid:durableId="446588249">
    <w:abstractNumId w:val="0"/>
  </w:num>
  <w:num w:numId="35" w16cid:durableId="1622297880">
    <w:abstractNumId w:val="14"/>
  </w:num>
  <w:num w:numId="36" w16cid:durableId="448360277">
    <w:abstractNumId w:val="1"/>
  </w:num>
  <w:num w:numId="37" w16cid:durableId="761948497">
    <w:abstractNumId w:val="33"/>
  </w:num>
  <w:num w:numId="38" w16cid:durableId="814877321">
    <w:abstractNumId w:val="43"/>
  </w:num>
  <w:num w:numId="39" w16cid:durableId="751199525">
    <w:abstractNumId w:val="48"/>
  </w:num>
  <w:num w:numId="40" w16cid:durableId="345908758">
    <w:abstractNumId w:val="40"/>
  </w:num>
  <w:num w:numId="41" w16cid:durableId="110445241">
    <w:abstractNumId w:val="35"/>
  </w:num>
  <w:num w:numId="42" w16cid:durableId="1566573182">
    <w:abstractNumId w:val="38"/>
  </w:num>
  <w:num w:numId="43" w16cid:durableId="1087340062">
    <w:abstractNumId w:val="31"/>
  </w:num>
  <w:num w:numId="44" w16cid:durableId="1566526323">
    <w:abstractNumId w:val="10"/>
  </w:num>
  <w:num w:numId="45" w16cid:durableId="1827623649">
    <w:abstractNumId w:val="27"/>
  </w:num>
  <w:num w:numId="46" w16cid:durableId="476190852">
    <w:abstractNumId w:val="9"/>
  </w:num>
  <w:num w:numId="47" w16cid:durableId="1819951863">
    <w:abstractNumId w:val="17"/>
  </w:num>
  <w:num w:numId="48" w16cid:durableId="572668986">
    <w:abstractNumId w:val="26"/>
  </w:num>
  <w:num w:numId="49" w16cid:durableId="1386762332">
    <w:abstractNumId w:val="23"/>
  </w:num>
  <w:num w:numId="50" w16cid:durableId="1465198107">
    <w:abstractNumId w:val="4"/>
  </w:num>
  <w:num w:numId="51" w16cid:durableId="1557203818">
    <w:abstractNumId w:val="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3A45"/>
    <w:rsid w:val="00015976"/>
    <w:rsid w:val="00023723"/>
    <w:rsid w:val="00023729"/>
    <w:rsid w:val="000243B4"/>
    <w:rsid w:val="00024A67"/>
    <w:rsid w:val="0002530E"/>
    <w:rsid w:val="0002710D"/>
    <w:rsid w:val="00027EE1"/>
    <w:rsid w:val="000318F3"/>
    <w:rsid w:val="00036678"/>
    <w:rsid w:val="00036CCD"/>
    <w:rsid w:val="000407BC"/>
    <w:rsid w:val="000452EB"/>
    <w:rsid w:val="00045603"/>
    <w:rsid w:val="000463AE"/>
    <w:rsid w:val="000465DD"/>
    <w:rsid w:val="000507A3"/>
    <w:rsid w:val="000545AE"/>
    <w:rsid w:val="00055145"/>
    <w:rsid w:val="00055ACF"/>
    <w:rsid w:val="0005631E"/>
    <w:rsid w:val="0005719C"/>
    <w:rsid w:val="0005728E"/>
    <w:rsid w:val="00060A62"/>
    <w:rsid w:val="00063955"/>
    <w:rsid w:val="00064366"/>
    <w:rsid w:val="00066B73"/>
    <w:rsid w:val="00071481"/>
    <w:rsid w:val="00075C02"/>
    <w:rsid w:val="00075EF3"/>
    <w:rsid w:val="00075FAE"/>
    <w:rsid w:val="00082F38"/>
    <w:rsid w:val="000837DB"/>
    <w:rsid w:val="0008384B"/>
    <w:rsid w:val="0008527D"/>
    <w:rsid w:val="00090E3A"/>
    <w:rsid w:val="000929EC"/>
    <w:rsid w:val="00093CDE"/>
    <w:rsid w:val="000A40BC"/>
    <w:rsid w:val="000A49CC"/>
    <w:rsid w:val="000A5C58"/>
    <w:rsid w:val="000A6379"/>
    <w:rsid w:val="000B0D49"/>
    <w:rsid w:val="000B203E"/>
    <w:rsid w:val="000C6BDF"/>
    <w:rsid w:val="000D22B0"/>
    <w:rsid w:val="000D35C9"/>
    <w:rsid w:val="000D520C"/>
    <w:rsid w:val="000D6596"/>
    <w:rsid w:val="000D6779"/>
    <w:rsid w:val="000E05A0"/>
    <w:rsid w:val="000E13E5"/>
    <w:rsid w:val="000E6776"/>
    <w:rsid w:val="000E6DF0"/>
    <w:rsid w:val="000F165B"/>
    <w:rsid w:val="000F4F50"/>
    <w:rsid w:val="001007B1"/>
    <w:rsid w:val="00101C53"/>
    <w:rsid w:val="001037CB"/>
    <w:rsid w:val="00104F2E"/>
    <w:rsid w:val="0010629E"/>
    <w:rsid w:val="00114288"/>
    <w:rsid w:val="00115538"/>
    <w:rsid w:val="00116FA8"/>
    <w:rsid w:val="00120AB1"/>
    <w:rsid w:val="00121576"/>
    <w:rsid w:val="00123A7F"/>
    <w:rsid w:val="001278D0"/>
    <w:rsid w:val="001278E5"/>
    <w:rsid w:val="00127F72"/>
    <w:rsid w:val="001325CE"/>
    <w:rsid w:val="00132A47"/>
    <w:rsid w:val="00140646"/>
    <w:rsid w:val="00141D68"/>
    <w:rsid w:val="00147A4B"/>
    <w:rsid w:val="00152554"/>
    <w:rsid w:val="00154FC9"/>
    <w:rsid w:val="00155944"/>
    <w:rsid w:val="001559D7"/>
    <w:rsid w:val="00155DD6"/>
    <w:rsid w:val="001639B8"/>
    <w:rsid w:val="00164FBE"/>
    <w:rsid w:val="0016523C"/>
    <w:rsid w:val="001671ED"/>
    <w:rsid w:val="00170714"/>
    <w:rsid w:val="00171C40"/>
    <w:rsid w:val="0017264D"/>
    <w:rsid w:val="001727FA"/>
    <w:rsid w:val="00172A46"/>
    <w:rsid w:val="00172B0F"/>
    <w:rsid w:val="00173D4C"/>
    <w:rsid w:val="001759B6"/>
    <w:rsid w:val="001761E3"/>
    <w:rsid w:val="00176B26"/>
    <w:rsid w:val="00181A7E"/>
    <w:rsid w:val="00182FD8"/>
    <w:rsid w:val="001830B0"/>
    <w:rsid w:val="00183218"/>
    <w:rsid w:val="00183CD4"/>
    <w:rsid w:val="00184079"/>
    <w:rsid w:val="00185988"/>
    <w:rsid w:val="00186666"/>
    <w:rsid w:val="001873B6"/>
    <w:rsid w:val="001901E6"/>
    <w:rsid w:val="00191305"/>
    <w:rsid w:val="00192F70"/>
    <w:rsid w:val="001931F7"/>
    <w:rsid w:val="001936B2"/>
    <w:rsid w:val="001948FB"/>
    <w:rsid w:val="00195B55"/>
    <w:rsid w:val="001976C4"/>
    <w:rsid w:val="001A2FE8"/>
    <w:rsid w:val="001A33AC"/>
    <w:rsid w:val="001B7629"/>
    <w:rsid w:val="001C1C51"/>
    <w:rsid w:val="001D129B"/>
    <w:rsid w:val="001D4FC9"/>
    <w:rsid w:val="001E0ECA"/>
    <w:rsid w:val="001E206F"/>
    <w:rsid w:val="001E5750"/>
    <w:rsid w:val="001E66BA"/>
    <w:rsid w:val="001E7739"/>
    <w:rsid w:val="001F3B91"/>
    <w:rsid w:val="001F3DB4"/>
    <w:rsid w:val="001F7564"/>
    <w:rsid w:val="00203DB9"/>
    <w:rsid w:val="00204F40"/>
    <w:rsid w:val="00205DEF"/>
    <w:rsid w:val="002063BD"/>
    <w:rsid w:val="002112C3"/>
    <w:rsid w:val="002112F0"/>
    <w:rsid w:val="00212A8A"/>
    <w:rsid w:val="002131E5"/>
    <w:rsid w:val="00216C8A"/>
    <w:rsid w:val="00226317"/>
    <w:rsid w:val="00226682"/>
    <w:rsid w:val="00227D34"/>
    <w:rsid w:val="0023129E"/>
    <w:rsid w:val="00231539"/>
    <w:rsid w:val="00242093"/>
    <w:rsid w:val="00243F22"/>
    <w:rsid w:val="00243FD3"/>
    <w:rsid w:val="002440FB"/>
    <w:rsid w:val="002457AC"/>
    <w:rsid w:val="00245F09"/>
    <w:rsid w:val="002478D8"/>
    <w:rsid w:val="002523E3"/>
    <w:rsid w:val="00252AD6"/>
    <w:rsid w:val="002542CE"/>
    <w:rsid w:val="00257A4E"/>
    <w:rsid w:val="002617F4"/>
    <w:rsid w:val="00266FA5"/>
    <w:rsid w:val="00276FBA"/>
    <w:rsid w:val="00277665"/>
    <w:rsid w:val="002837AE"/>
    <w:rsid w:val="002920F4"/>
    <w:rsid w:val="0029380F"/>
    <w:rsid w:val="002940F3"/>
    <w:rsid w:val="002945C1"/>
    <w:rsid w:val="00295842"/>
    <w:rsid w:val="002A04CD"/>
    <w:rsid w:val="002A5CC8"/>
    <w:rsid w:val="002A6DF4"/>
    <w:rsid w:val="002B1FCA"/>
    <w:rsid w:val="002B3574"/>
    <w:rsid w:val="002B4B79"/>
    <w:rsid w:val="002B527D"/>
    <w:rsid w:val="002B568E"/>
    <w:rsid w:val="002B6B74"/>
    <w:rsid w:val="002C5B98"/>
    <w:rsid w:val="002C6AE7"/>
    <w:rsid w:val="002C7DCA"/>
    <w:rsid w:val="002D065D"/>
    <w:rsid w:val="002D08D6"/>
    <w:rsid w:val="002D2D4B"/>
    <w:rsid w:val="002D3805"/>
    <w:rsid w:val="002D6CDE"/>
    <w:rsid w:val="002E303D"/>
    <w:rsid w:val="002E66AE"/>
    <w:rsid w:val="002E6F4C"/>
    <w:rsid w:val="002E7763"/>
    <w:rsid w:val="002F4C6F"/>
    <w:rsid w:val="002F5011"/>
    <w:rsid w:val="002F5842"/>
    <w:rsid w:val="002F7847"/>
    <w:rsid w:val="00300061"/>
    <w:rsid w:val="00301601"/>
    <w:rsid w:val="00304FE1"/>
    <w:rsid w:val="00306CB7"/>
    <w:rsid w:val="003111F5"/>
    <w:rsid w:val="00315840"/>
    <w:rsid w:val="00317664"/>
    <w:rsid w:val="003176EE"/>
    <w:rsid w:val="00320F0C"/>
    <w:rsid w:val="00326E7E"/>
    <w:rsid w:val="00327052"/>
    <w:rsid w:val="00327BCC"/>
    <w:rsid w:val="0033400F"/>
    <w:rsid w:val="00335CA5"/>
    <w:rsid w:val="00336200"/>
    <w:rsid w:val="00337418"/>
    <w:rsid w:val="00342349"/>
    <w:rsid w:val="003427B8"/>
    <w:rsid w:val="003446FF"/>
    <w:rsid w:val="00344701"/>
    <w:rsid w:val="0034712E"/>
    <w:rsid w:val="00350EE7"/>
    <w:rsid w:val="003517A7"/>
    <w:rsid w:val="00351D83"/>
    <w:rsid w:val="00352197"/>
    <w:rsid w:val="00353C4B"/>
    <w:rsid w:val="00353E46"/>
    <w:rsid w:val="0035410B"/>
    <w:rsid w:val="003576C4"/>
    <w:rsid w:val="0036105C"/>
    <w:rsid w:val="0036277A"/>
    <w:rsid w:val="00363DB6"/>
    <w:rsid w:val="003652E9"/>
    <w:rsid w:val="00366AB0"/>
    <w:rsid w:val="00366E6E"/>
    <w:rsid w:val="003671C0"/>
    <w:rsid w:val="003700E8"/>
    <w:rsid w:val="003726B3"/>
    <w:rsid w:val="0037437C"/>
    <w:rsid w:val="0038146B"/>
    <w:rsid w:val="00382808"/>
    <w:rsid w:val="0038340F"/>
    <w:rsid w:val="00384457"/>
    <w:rsid w:val="00384F24"/>
    <w:rsid w:val="003908AA"/>
    <w:rsid w:val="00391E12"/>
    <w:rsid w:val="00395B05"/>
    <w:rsid w:val="003A1275"/>
    <w:rsid w:val="003A13BE"/>
    <w:rsid w:val="003A32B2"/>
    <w:rsid w:val="003A3F5A"/>
    <w:rsid w:val="003A47DD"/>
    <w:rsid w:val="003A5F67"/>
    <w:rsid w:val="003A634F"/>
    <w:rsid w:val="003B0D95"/>
    <w:rsid w:val="003B14C1"/>
    <w:rsid w:val="003B2884"/>
    <w:rsid w:val="003B555F"/>
    <w:rsid w:val="003B588A"/>
    <w:rsid w:val="003B621D"/>
    <w:rsid w:val="003C4388"/>
    <w:rsid w:val="003C4C27"/>
    <w:rsid w:val="003C5340"/>
    <w:rsid w:val="003C7A5B"/>
    <w:rsid w:val="003C7F7B"/>
    <w:rsid w:val="003D0A5E"/>
    <w:rsid w:val="003D0CD6"/>
    <w:rsid w:val="003D260D"/>
    <w:rsid w:val="003D2EAA"/>
    <w:rsid w:val="003E054C"/>
    <w:rsid w:val="003E1EC5"/>
    <w:rsid w:val="003E27A0"/>
    <w:rsid w:val="003E36B5"/>
    <w:rsid w:val="003E3872"/>
    <w:rsid w:val="003E3F52"/>
    <w:rsid w:val="004044AA"/>
    <w:rsid w:val="004044C8"/>
    <w:rsid w:val="004048DB"/>
    <w:rsid w:val="00404F3F"/>
    <w:rsid w:val="00410B5D"/>
    <w:rsid w:val="00410C1B"/>
    <w:rsid w:val="00413BEC"/>
    <w:rsid w:val="0041494D"/>
    <w:rsid w:val="0041572E"/>
    <w:rsid w:val="0042265E"/>
    <w:rsid w:val="00424ED7"/>
    <w:rsid w:val="00425258"/>
    <w:rsid w:val="00426217"/>
    <w:rsid w:val="00431A80"/>
    <w:rsid w:val="00435A89"/>
    <w:rsid w:val="00441BF6"/>
    <w:rsid w:val="00441E17"/>
    <w:rsid w:val="00446BCF"/>
    <w:rsid w:val="00450890"/>
    <w:rsid w:val="00452267"/>
    <w:rsid w:val="00453307"/>
    <w:rsid w:val="00455A02"/>
    <w:rsid w:val="00457E36"/>
    <w:rsid w:val="00460BD3"/>
    <w:rsid w:val="00462F8F"/>
    <w:rsid w:val="004708F2"/>
    <w:rsid w:val="004724DE"/>
    <w:rsid w:val="0047468B"/>
    <w:rsid w:val="00474A98"/>
    <w:rsid w:val="004766F7"/>
    <w:rsid w:val="004770FE"/>
    <w:rsid w:val="0048157F"/>
    <w:rsid w:val="00481D56"/>
    <w:rsid w:val="004843A9"/>
    <w:rsid w:val="0048700C"/>
    <w:rsid w:val="00490408"/>
    <w:rsid w:val="004914DA"/>
    <w:rsid w:val="00493263"/>
    <w:rsid w:val="004932F9"/>
    <w:rsid w:val="00495847"/>
    <w:rsid w:val="00497E50"/>
    <w:rsid w:val="00497F18"/>
    <w:rsid w:val="004A4C45"/>
    <w:rsid w:val="004B0485"/>
    <w:rsid w:val="004B179B"/>
    <w:rsid w:val="004B428E"/>
    <w:rsid w:val="004B4D0A"/>
    <w:rsid w:val="004B4D37"/>
    <w:rsid w:val="004B5C17"/>
    <w:rsid w:val="004C42F0"/>
    <w:rsid w:val="004C4358"/>
    <w:rsid w:val="004C5619"/>
    <w:rsid w:val="004D0AC8"/>
    <w:rsid w:val="004D50C8"/>
    <w:rsid w:val="004D5EA1"/>
    <w:rsid w:val="004D6B72"/>
    <w:rsid w:val="004E1D73"/>
    <w:rsid w:val="004E5C51"/>
    <w:rsid w:val="004E72DD"/>
    <w:rsid w:val="004F1793"/>
    <w:rsid w:val="004F3574"/>
    <w:rsid w:val="004F6BCF"/>
    <w:rsid w:val="005025FB"/>
    <w:rsid w:val="00503462"/>
    <w:rsid w:val="00510097"/>
    <w:rsid w:val="0051286E"/>
    <w:rsid w:val="0051416C"/>
    <w:rsid w:val="00516021"/>
    <w:rsid w:val="00516457"/>
    <w:rsid w:val="00516641"/>
    <w:rsid w:val="0051729F"/>
    <w:rsid w:val="00520A0C"/>
    <w:rsid w:val="00522B0C"/>
    <w:rsid w:val="00530E37"/>
    <w:rsid w:val="00531E88"/>
    <w:rsid w:val="00534CD1"/>
    <w:rsid w:val="00535946"/>
    <w:rsid w:val="00540C0D"/>
    <w:rsid w:val="00542B2C"/>
    <w:rsid w:val="005452CF"/>
    <w:rsid w:val="005464A1"/>
    <w:rsid w:val="00546F12"/>
    <w:rsid w:val="00552805"/>
    <w:rsid w:val="0055339C"/>
    <w:rsid w:val="00553B9F"/>
    <w:rsid w:val="005542CC"/>
    <w:rsid w:val="00560424"/>
    <w:rsid w:val="0056250A"/>
    <w:rsid w:val="00562B3C"/>
    <w:rsid w:val="005640BC"/>
    <w:rsid w:val="00564E40"/>
    <w:rsid w:val="00567866"/>
    <w:rsid w:val="0057000F"/>
    <w:rsid w:val="00571ED0"/>
    <w:rsid w:val="005750E2"/>
    <w:rsid w:val="0057719C"/>
    <w:rsid w:val="0058313F"/>
    <w:rsid w:val="005832C7"/>
    <w:rsid w:val="005848F2"/>
    <w:rsid w:val="00585073"/>
    <w:rsid w:val="0058584D"/>
    <w:rsid w:val="00585859"/>
    <w:rsid w:val="00586FBC"/>
    <w:rsid w:val="005879C9"/>
    <w:rsid w:val="00590541"/>
    <w:rsid w:val="00594CAD"/>
    <w:rsid w:val="005976D2"/>
    <w:rsid w:val="005A1D0B"/>
    <w:rsid w:val="005A39FA"/>
    <w:rsid w:val="005A3C6B"/>
    <w:rsid w:val="005B0E5C"/>
    <w:rsid w:val="005B1EA5"/>
    <w:rsid w:val="005B37F8"/>
    <w:rsid w:val="005B7973"/>
    <w:rsid w:val="005C1423"/>
    <w:rsid w:val="005C369E"/>
    <w:rsid w:val="005C54A0"/>
    <w:rsid w:val="005C55B2"/>
    <w:rsid w:val="005D0D15"/>
    <w:rsid w:val="005D1C2B"/>
    <w:rsid w:val="005D61DA"/>
    <w:rsid w:val="005D7176"/>
    <w:rsid w:val="005E18CB"/>
    <w:rsid w:val="005E1F24"/>
    <w:rsid w:val="005E3667"/>
    <w:rsid w:val="005E73F1"/>
    <w:rsid w:val="005F07EF"/>
    <w:rsid w:val="005F16B6"/>
    <w:rsid w:val="005F5224"/>
    <w:rsid w:val="005F6FB5"/>
    <w:rsid w:val="00600B2E"/>
    <w:rsid w:val="00601122"/>
    <w:rsid w:val="006042FB"/>
    <w:rsid w:val="00606521"/>
    <w:rsid w:val="00607CEB"/>
    <w:rsid w:val="00611551"/>
    <w:rsid w:val="00613299"/>
    <w:rsid w:val="00613BDB"/>
    <w:rsid w:val="006170B7"/>
    <w:rsid w:val="0061762D"/>
    <w:rsid w:val="00623BF9"/>
    <w:rsid w:val="00632EE9"/>
    <w:rsid w:val="00634238"/>
    <w:rsid w:val="00635FBC"/>
    <w:rsid w:val="00637728"/>
    <w:rsid w:val="0064113A"/>
    <w:rsid w:val="0064167B"/>
    <w:rsid w:val="00644002"/>
    <w:rsid w:val="006458B1"/>
    <w:rsid w:val="00647B98"/>
    <w:rsid w:val="00650529"/>
    <w:rsid w:val="00650BAB"/>
    <w:rsid w:val="00651737"/>
    <w:rsid w:val="00661C56"/>
    <w:rsid w:val="00664F9A"/>
    <w:rsid w:val="006652DD"/>
    <w:rsid w:val="006671BF"/>
    <w:rsid w:val="00671C7C"/>
    <w:rsid w:val="00672A7D"/>
    <w:rsid w:val="00672FA7"/>
    <w:rsid w:val="0067325B"/>
    <w:rsid w:val="00675862"/>
    <w:rsid w:val="00677A61"/>
    <w:rsid w:val="00681416"/>
    <w:rsid w:val="00686A2B"/>
    <w:rsid w:val="006901C5"/>
    <w:rsid w:val="00691227"/>
    <w:rsid w:val="00693384"/>
    <w:rsid w:val="00693F4A"/>
    <w:rsid w:val="0069717F"/>
    <w:rsid w:val="006A06F5"/>
    <w:rsid w:val="006A0ED2"/>
    <w:rsid w:val="006A5FA5"/>
    <w:rsid w:val="006B0A73"/>
    <w:rsid w:val="006B5A6B"/>
    <w:rsid w:val="006B6203"/>
    <w:rsid w:val="006C0F82"/>
    <w:rsid w:val="006C25E8"/>
    <w:rsid w:val="006C332E"/>
    <w:rsid w:val="006C343D"/>
    <w:rsid w:val="006C5901"/>
    <w:rsid w:val="006D00F1"/>
    <w:rsid w:val="006D377A"/>
    <w:rsid w:val="006D4222"/>
    <w:rsid w:val="006D6372"/>
    <w:rsid w:val="006D68C4"/>
    <w:rsid w:val="006D6E5C"/>
    <w:rsid w:val="006E02AF"/>
    <w:rsid w:val="006E0786"/>
    <w:rsid w:val="006E5511"/>
    <w:rsid w:val="006E5A4E"/>
    <w:rsid w:val="006E6B4A"/>
    <w:rsid w:val="006E7449"/>
    <w:rsid w:val="006E7FB1"/>
    <w:rsid w:val="006F1272"/>
    <w:rsid w:val="006F12B6"/>
    <w:rsid w:val="006F2604"/>
    <w:rsid w:val="006F40F7"/>
    <w:rsid w:val="006F5319"/>
    <w:rsid w:val="006F55FD"/>
    <w:rsid w:val="006F5D21"/>
    <w:rsid w:val="00702FC5"/>
    <w:rsid w:val="0070608A"/>
    <w:rsid w:val="007109F6"/>
    <w:rsid w:val="00711BE3"/>
    <w:rsid w:val="00713EB3"/>
    <w:rsid w:val="00721B51"/>
    <w:rsid w:val="00724FA7"/>
    <w:rsid w:val="00725415"/>
    <w:rsid w:val="00727505"/>
    <w:rsid w:val="00731581"/>
    <w:rsid w:val="00733E26"/>
    <w:rsid w:val="0073481D"/>
    <w:rsid w:val="00736506"/>
    <w:rsid w:val="00736AA0"/>
    <w:rsid w:val="00740675"/>
    <w:rsid w:val="00740FEF"/>
    <w:rsid w:val="00741B9E"/>
    <w:rsid w:val="00743DAC"/>
    <w:rsid w:val="00744A3D"/>
    <w:rsid w:val="007455B3"/>
    <w:rsid w:val="0074695F"/>
    <w:rsid w:val="0074778D"/>
    <w:rsid w:val="007502CD"/>
    <w:rsid w:val="00752AE7"/>
    <w:rsid w:val="00752D3B"/>
    <w:rsid w:val="0075337B"/>
    <w:rsid w:val="00753D9B"/>
    <w:rsid w:val="00755CD4"/>
    <w:rsid w:val="00757BFD"/>
    <w:rsid w:val="00757F96"/>
    <w:rsid w:val="007610B5"/>
    <w:rsid w:val="00761761"/>
    <w:rsid w:val="007623CB"/>
    <w:rsid w:val="00762652"/>
    <w:rsid w:val="00764551"/>
    <w:rsid w:val="0076779A"/>
    <w:rsid w:val="007677B8"/>
    <w:rsid w:val="007743AF"/>
    <w:rsid w:val="00775758"/>
    <w:rsid w:val="00781713"/>
    <w:rsid w:val="007844BF"/>
    <w:rsid w:val="00785285"/>
    <w:rsid w:val="0078529D"/>
    <w:rsid w:val="00785E77"/>
    <w:rsid w:val="00787DC1"/>
    <w:rsid w:val="00790CF7"/>
    <w:rsid w:val="00794070"/>
    <w:rsid w:val="0079477D"/>
    <w:rsid w:val="007A63CA"/>
    <w:rsid w:val="007A713B"/>
    <w:rsid w:val="007A7DA0"/>
    <w:rsid w:val="007B430D"/>
    <w:rsid w:val="007B53C8"/>
    <w:rsid w:val="007B5822"/>
    <w:rsid w:val="007B64E5"/>
    <w:rsid w:val="007C2209"/>
    <w:rsid w:val="007C2F04"/>
    <w:rsid w:val="007C38AD"/>
    <w:rsid w:val="007C41E1"/>
    <w:rsid w:val="007C46EE"/>
    <w:rsid w:val="007C74B2"/>
    <w:rsid w:val="007D038C"/>
    <w:rsid w:val="007D0865"/>
    <w:rsid w:val="007D66E2"/>
    <w:rsid w:val="007E2B7B"/>
    <w:rsid w:val="007E67B9"/>
    <w:rsid w:val="007F06E5"/>
    <w:rsid w:val="007F0C50"/>
    <w:rsid w:val="007F5B8B"/>
    <w:rsid w:val="007F5C03"/>
    <w:rsid w:val="00801C4C"/>
    <w:rsid w:val="0080335C"/>
    <w:rsid w:val="0080377F"/>
    <w:rsid w:val="00810CDD"/>
    <w:rsid w:val="00811152"/>
    <w:rsid w:val="00813B39"/>
    <w:rsid w:val="0081625E"/>
    <w:rsid w:val="00817E9A"/>
    <w:rsid w:val="00827786"/>
    <w:rsid w:val="00827BDA"/>
    <w:rsid w:val="00830D57"/>
    <w:rsid w:val="00831F00"/>
    <w:rsid w:val="00832560"/>
    <w:rsid w:val="008344F8"/>
    <w:rsid w:val="008351BD"/>
    <w:rsid w:val="0083556C"/>
    <w:rsid w:val="008505EC"/>
    <w:rsid w:val="00850CA0"/>
    <w:rsid w:val="008522B4"/>
    <w:rsid w:val="00852A2F"/>
    <w:rsid w:val="008549A0"/>
    <w:rsid w:val="00856878"/>
    <w:rsid w:val="008608EE"/>
    <w:rsid w:val="00860B07"/>
    <w:rsid w:val="00861319"/>
    <w:rsid w:val="008616F6"/>
    <w:rsid w:val="0086259C"/>
    <w:rsid w:val="00863BB4"/>
    <w:rsid w:val="008674ED"/>
    <w:rsid w:val="0087074C"/>
    <w:rsid w:val="00870A87"/>
    <w:rsid w:val="00871D8A"/>
    <w:rsid w:val="00872B44"/>
    <w:rsid w:val="0087437B"/>
    <w:rsid w:val="00876B7A"/>
    <w:rsid w:val="008803E8"/>
    <w:rsid w:val="00880E6F"/>
    <w:rsid w:val="00883F24"/>
    <w:rsid w:val="00897E1F"/>
    <w:rsid w:val="008A21EA"/>
    <w:rsid w:val="008A2247"/>
    <w:rsid w:val="008A3E8E"/>
    <w:rsid w:val="008B23C6"/>
    <w:rsid w:val="008B2CB4"/>
    <w:rsid w:val="008B3D82"/>
    <w:rsid w:val="008B5503"/>
    <w:rsid w:val="008B6404"/>
    <w:rsid w:val="008B65D9"/>
    <w:rsid w:val="008C2C21"/>
    <w:rsid w:val="008C4E96"/>
    <w:rsid w:val="008C5FA1"/>
    <w:rsid w:val="008C64F4"/>
    <w:rsid w:val="008C77AA"/>
    <w:rsid w:val="008C7DD3"/>
    <w:rsid w:val="008D018F"/>
    <w:rsid w:val="008D6389"/>
    <w:rsid w:val="008D7BDD"/>
    <w:rsid w:val="008E000B"/>
    <w:rsid w:val="008E04FE"/>
    <w:rsid w:val="008E0C97"/>
    <w:rsid w:val="008E2926"/>
    <w:rsid w:val="008E35C6"/>
    <w:rsid w:val="008E3979"/>
    <w:rsid w:val="008E3F49"/>
    <w:rsid w:val="008E7FBC"/>
    <w:rsid w:val="008F243B"/>
    <w:rsid w:val="008F4675"/>
    <w:rsid w:val="008F50FE"/>
    <w:rsid w:val="008F69CD"/>
    <w:rsid w:val="008F783A"/>
    <w:rsid w:val="00901E60"/>
    <w:rsid w:val="00904429"/>
    <w:rsid w:val="00904A66"/>
    <w:rsid w:val="00905029"/>
    <w:rsid w:val="00905A7E"/>
    <w:rsid w:val="0091359A"/>
    <w:rsid w:val="00913F11"/>
    <w:rsid w:val="0091501F"/>
    <w:rsid w:val="00921A3A"/>
    <w:rsid w:val="0092287F"/>
    <w:rsid w:val="0092495B"/>
    <w:rsid w:val="0092660E"/>
    <w:rsid w:val="00933C5C"/>
    <w:rsid w:val="00936519"/>
    <w:rsid w:val="00936ED5"/>
    <w:rsid w:val="00941DA3"/>
    <w:rsid w:val="00942C0C"/>
    <w:rsid w:val="00946BA4"/>
    <w:rsid w:val="00951711"/>
    <w:rsid w:val="009539E3"/>
    <w:rsid w:val="00954A5E"/>
    <w:rsid w:val="009551B2"/>
    <w:rsid w:val="0096022C"/>
    <w:rsid w:val="00964625"/>
    <w:rsid w:val="009658DF"/>
    <w:rsid w:val="00980937"/>
    <w:rsid w:val="00981C1D"/>
    <w:rsid w:val="00986914"/>
    <w:rsid w:val="0099109C"/>
    <w:rsid w:val="009926A7"/>
    <w:rsid w:val="009936DB"/>
    <w:rsid w:val="00993CFC"/>
    <w:rsid w:val="009A17B5"/>
    <w:rsid w:val="009A1DC2"/>
    <w:rsid w:val="009A5EEA"/>
    <w:rsid w:val="009B0906"/>
    <w:rsid w:val="009B0A42"/>
    <w:rsid w:val="009B38F2"/>
    <w:rsid w:val="009B7433"/>
    <w:rsid w:val="009C0914"/>
    <w:rsid w:val="009C16A3"/>
    <w:rsid w:val="009C27E5"/>
    <w:rsid w:val="009C53D3"/>
    <w:rsid w:val="009D0288"/>
    <w:rsid w:val="009D24A1"/>
    <w:rsid w:val="009D3891"/>
    <w:rsid w:val="009D683E"/>
    <w:rsid w:val="009D71E8"/>
    <w:rsid w:val="009E0EA2"/>
    <w:rsid w:val="009E104B"/>
    <w:rsid w:val="009E7DE4"/>
    <w:rsid w:val="009F3BBD"/>
    <w:rsid w:val="009F552A"/>
    <w:rsid w:val="00A022AB"/>
    <w:rsid w:val="00A063DD"/>
    <w:rsid w:val="00A10F86"/>
    <w:rsid w:val="00A112B5"/>
    <w:rsid w:val="00A14EEA"/>
    <w:rsid w:val="00A3113B"/>
    <w:rsid w:val="00A32D56"/>
    <w:rsid w:val="00A33545"/>
    <w:rsid w:val="00A33636"/>
    <w:rsid w:val="00A41F96"/>
    <w:rsid w:val="00A42E33"/>
    <w:rsid w:val="00A430F3"/>
    <w:rsid w:val="00A44FBB"/>
    <w:rsid w:val="00A45A34"/>
    <w:rsid w:val="00A461A2"/>
    <w:rsid w:val="00A50104"/>
    <w:rsid w:val="00A522E0"/>
    <w:rsid w:val="00A52823"/>
    <w:rsid w:val="00A54374"/>
    <w:rsid w:val="00A56EF6"/>
    <w:rsid w:val="00A603E5"/>
    <w:rsid w:val="00A63579"/>
    <w:rsid w:val="00A638AC"/>
    <w:rsid w:val="00A63E42"/>
    <w:rsid w:val="00A64475"/>
    <w:rsid w:val="00A727E5"/>
    <w:rsid w:val="00A73324"/>
    <w:rsid w:val="00A748B5"/>
    <w:rsid w:val="00A80A32"/>
    <w:rsid w:val="00A81361"/>
    <w:rsid w:val="00A825CD"/>
    <w:rsid w:val="00A82A98"/>
    <w:rsid w:val="00A82D16"/>
    <w:rsid w:val="00A85027"/>
    <w:rsid w:val="00A852F2"/>
    <w:rsid w:val="00A862B7"/>
    <w:rsid w:val="00A8712A"/>
    <w:rsid w:val="00A91179"/>
    <w:rsid w:val="00A94CEA"/>
    <w:rsid w:val="00A94E61"/>
    <w:rsid w:val="00A95B28"/>
    <w:rsid w:val="00A95F75"/>
    <w:rsid w:val="00A968DA"/>
    <w:rsid w:val="00A96B83"/>
    <w:rsid w:val="00AA355B"/>
    <w:rsid w:val="00AA42E5"/>
    <w:rsid w:val="00AA44C2"/>
    <w:rsid w:val="00AA4CE9"/>
    <w:rsid w:val="00AA7604"/>
    <w:rsid w:val="00AB0ADD"/>
    <w:rsid w:val="00AB16F8"/>
    <w:rsid w:val="00AB24FA"/>
    <w:rsid w:val="00AC3F05"/>
    <w:rsid w:val="00AC7895"/>
    <w:rsid w:val="00AD1AE8"/>
    <w:rsid w:val="00AD7B5A"/>
    <w:rsid w:val="00AE1382"/>
    <w:rsid w:val="00AE1F6B"/>
    <w:rsid w:val="00AE229F"/>
    <w:rsid w:val="00AF56D3"/>
    <w:rsid w:val="00AF5E20"/>
    <w:rsid w:val="00AF5F6D"/>
    <w:rsid w:val="00AF6333"/>
    <w:rsid w:val="00B002FA"/>
    <w:rsid w:val="00B00327"/>
    <w:rsid w:val="00B024B3"/>
    <w:rsid w:val="00B11DE8"/>
    <w:rsid w:val="00B1220A"/>
    <w:rsid w:val="00B141C3"/>
    <w:rsid w:val="00B14CA7"/>
    <w:rsid w:val="00B179ED"/>
    <w:rsid w:val="00B20E18"/>
    <w:rsid w:val="00B22842"/>
    <w:rsid w:val="00B273FE"/>
    <w:rsid w:val="00B31539"/>
    <w:rsid w:val="00B32893"/>
    <w:rsid w:val="00B331E1"/>
    <w:rsid w:val="00B371CF"/>
    <w:rsid w:val="00B37904"/>
    <w:rsid w:val="00B404CA"/>
    <w:rsid w:val="00B414A9"/>
    <w:rsid w:val="00B47293"/>
    <w:rsid w:val="00B572C4"/>
    <w:rsid w:val="00B60858"/>
    <w:rsid w:val="00B619EC"/>
    <w:rsid w:val="00B64F1D"/>
    <w:rsid w:val="00B654F9"/>
    <w:rsid w:val="00B67C80"/>
    <w:rsid w:val="00B72C66"/>
    <w:rsid w:val="00B731D8"/>
    <w:rsid w:val="00B7407C"/>
    <w:rsid w:val="00B74D4E"/>
    <w:rsid w:val="00B80219"/>
    <w:rsid w:val="00B85BCA"/>
    <w:rsid w:val="00B86589"/>
    <w:rsid w:val="00B87184"/>
    <w:rsid w:val="00B9028A"/>
    <w:rsid w:val="00B91453"/>
    <w:rsid w:val="00BA19A5"/>
    <w:rsid w:val="00BA6918"/>
    <w:rsid w:val="00BB29EB"/>
    <w:rsid w:val="00BB431B"/>
    <w:rsid w:val="00BC078B"/>
    <w:rsid w:val="00BC379B"/>
    <w:rsid w:val="00BC3A7D"/>
    <w:rsid w:val="00BC67F6"/>
    <w:rsid w:val="00BD14EC"/>
    <w:rsid w:val="00BD2004"/>
    <w:rsid w:val="00BD4B12"/>
    <w:rsid w:val="00BD65A6"/>
    <w:rsid w:val="00BD700D"/>
    <w:rsid w:val="00BE2F92"/>
    <w:rsid w:val="00BE3F51"/>
    <w:rsid w:val="00BE44AC"/>
    <w:rsid w:val="00BE70F6"/>
    <w:rsid w:val="00BF0D5F"/>
    <w:rsid w:val="00BF4A79"/>
    <w:rsid w:val="00BF59B3"/>
    <w:rsid w:val="00BF6F95"/>
    <w:rsid w:val="00BF7006"/>
    <w:rsid w:val="00C10BCF"/>
    <w:rsid w:val="00C11EB4"/>
    <w:rsid w:val="00C12746"/>
    <w:rsid w:val="00C1405F"/>
    <w:rsid w:val="00C22CCA"/>
    <w:rsid w:val="00C23853"/>
    <w:rsid w:val="00C23C11"/>
    <w:rsid w:val="00C23C7E"/>
    <w:rsid w:val="00C25827"/>
    <w:rsid w:val="00C31BB8"/>
    <w:rsid w:val="00C31C64"/>
    <w:rsid w:val="00C34B65"/>
    <w:rsid w:val="00C34D42"/>
    <w:rsid w:val="00C35C6C"/>
    <w:rsid w:val="00C373EA"/>
    <w:rsid w:val="00C417D3"/>
    <w:rsid w:val="00C43CA3"/>
    <w:rsid w:val="00C43D9D"/>
    <w:rsid w:val="00C43EA4"/>
    <w:rsid w:val="00C47BC1"/>
    <w:rsid w:val="00C50040"/>
    <w:rsid w:val="00C52DFF"/>
    <w:rsid w:val="00C57841"/>
    <w:rsid w:val="00C621C1"/>
    <w:rsid w:val="00C62989"/>
    <w:rsid w:val="00C648C6"/>
    <w:rsid w:val="00C65CBB"/>
    <w:rsid w:val="00C65EBF"/>
    <w:rsid w:val="00C667EA"/>
    <w:rsid w:val="00C66BD1"/>
    <w:rsid w:val="00C7015E"/>
    <w:rsid w:val="00C71C2B"/>
    <w:rsid w:val="00C72551"/>
    <w:rsid w:val="00C730D5"/>
    <w:rsid w:val="00C7391E"/>
    <w:rsid w:val="00C74684"/>
    <w:rsid w:val="00C760A8"/>
    <w:rsid w:val="00C77FEF"/>
    <w:rsid w:val="00C80F37"/>
    <w:rsid w:val="00C83659"/>
    <w:rsid w:val="00C94AD3"/>
    <w:rsid w:val="00C97A7F"/>
    <w:rsid w:val="00CA4421"/>
    <w:rsid w:val="00CA5363"/>
    <w:rsid w:val="00CA66BF"/>
    <w:rsid w:val="00CA7D07"/>
    <w:rsid w:val="00CB1B42"/>
    <w:rsid w:val="00CB24A4"/>
    <w:rsid w:val="00CB5B17"/>
    <w:rsid w:val="00CC2C51"/>
    <w:rsid w:val="00CC38B4"/>
    <w:rsid w:val="00CC4443"/>
    <w:rsid w:val="00CC5CAF"/>
    <w:rsid w:val="00CC79F0"/>
    <w:rsid w:val="00CD4C26"/>
    <w:rsid w:val="00CD4ECA"/>
    <w:rsid w:val="00CE152F"/>
    <w:rsid w:val="00CE40EB"/>
    <w:rsid w:val="00D06874"/>
    <w:rsid w:val="00D07530"/>
    <w:rsid w:val="00D12B74"/>
    <w:rsid w:val="00D12F2F"/>
    <w:rsid w:val="00D14F7D"/>
    <w:rsid w:val="00D173F7"/>
    <w:rsid w:val="00D20203"/>
    <w:rsid w:val="00D204E0"/>
    <w:rsid w:val="00D21354"/>
    <w:rsid w:val="00D22400"/>
    <w:rsid w:val="00D23F4A"/>
    <w:rsid w:val="00D264E2"/>
    <w:rsid w:val="00D2675D"/>
    <w:rsid w:val="00D278BA"/>
    <w:rsid w:val="00D312F8"/>
    <w:rsid w:val="00D33BC4"/>
    <w:rsid w:val="00D33FE5"/>
    <w:rsid w:val="00D348C0"/>
    <w:rsid w:val="00D3578A"/>
    <w:rsid w:val="00D420E0"/>
    <w:rsid w:val="00D42AE8"/>
    <w:rsid w:val="00D43A15"/>
    <w:rsid w:val="00D4445A"/>
    <w:rsid w:val="00D4463C"/>
    <w:rsid w:val="00D4622F"/>
    <w:rsid w:val="00D4726E"/>
    <w:rsid w:val="00D501EE"/>
    <w:rsid w:val="00D5095C"/>
    <w:rsid w:val="00D517DC"/>
    <w:rsid w:val="00D5360D"/>
    <w:rsid w:val="00D5590D"/>
    <w:rsid w:val="00D618E4"/>
    <w:rsid w:val="00D61DA5"/>
    <w:rsid w:val="00D642A3"/>
    <w:rsid w:val="00D65787"/>
    <w:rsid w:val="00D71B8A"/>
    <w:rsid w:val="00D72C08"/>
    <w:rsid w:val="00D76AB7"/>
    <w:rsid w:val="00D81325"/>
    <w:rsid w:val="00D826DF"/>
    <w:rsid w:val="00D82C92"/>
    <w:rsid w:val="00D843F1"/>
    <w:rsid w:val="00D875ED"/>
    <w:rsid w:val="00D877D0"/>
    <w:rsid w:val="00D87BD3"/>
    <w:rsid w:val="00D90013"/>
    <w:rsid w:val="00D91B9C"/>
    <w:rsid w:val="00D92C1B"/>
    <w:rsid w:val="00D94CC7"/>
    <w:rsid w:val="00D9621C"/>
    <w:rsid w:val="00DA0FE2"/>
    <w:rsid w:val="00DA13E0"/>
    <w:rsid w:val="00DA1AF4"/>
    <w:rsid w:val="00DA4311"/>
    <w:rsid w:val="00DA524E"/>
    <w:rsid w:val="00DA5792"/>
    <w:rsid w:val="00DB0C60"/>
    <w:rsid w:val="00DB3FF9"/>
    <w:rsid w:val="00DB59C6"/>
    <w:rsid w:val="00DC321C"/>
    <w:rsid w:val="00DC641A"/>
    <w:rsid w:val="00DD21A1"/>
    <w:rsid w:val="00DD3FE5"/>
    <w:rsid w:val="00DD4D5A"/>
    <w:rsid w:val="00DD6B7D"/>
    <w:rsid w:val="00DD6E14"/>
    <w:rsid w:val="00DE15AC"/>
    <w:rsid w:val="00DF2015"/>
    <w:rsid w:val="00DF2537"/>
    <w:rsid w:val="00E061EC"/>
    <w:rsid w:val="00E10E81"/>
    <w:rsid w:val="00E11C99"/>
    <w:rsid w:val="00E11FDF"/>
    <w:rsid w:val="00E13E51"/>
    <w:rsid w:val="00E15B9B"/>
    <w:rsid w:val="00E20B62"/>
    <w:rsid w:val="00E21F56"/>
    <w:rsid w:val="00E236D9"/>
    <w:rsid w:val="00E23E9C"/>
    <w:rsid w:val="00E3014F"/>
    <w:rsid w:val="00E4286E"/>
    <w:rsid w:val="00E43EAD"/>
    <w:rsid w:val="00E442A4"/>
    <w:rsid w:val="00E50268"/>
    <w:rsid w:val="00E54074"/>
    <w:rsid w:val="00E62DCB"/>
    <w:rsid w:val="00E63B88"/>
    <w:rsid w:val="00E651DD"/>
    <w:rsid w:val="00E65BD5"/>
    <w:rsid w:val="00E66558"/>
    <w:rsid w:val="00E70D81"/>
    <w:rsid w:val="00E726A6"/>
    <w:rsid w:val="00E73418"/>
    <w:rsid w:val="00E8109E"/>
    <w:rsid w:val="00E824E6"/>
    <w:rsid w:val="00E86F05"/>
    <w:rsid w:val="00E90F93"/>
    <w:rsid w:val="00EA3A2A"/>
    <w:rsid w:val="00EA694C"/>
    <w:rsid w:val="00EA7E4C"/>
    <w:rsid w:val="00EB2369"/>
    <w:rsid w:val="00EB37B6"/>
    <w:rsid w:val="00EB4556"/>
    <w:rsid w:val="00EB537A"/>
    <w:rsid w:val="00EB63CD"/>
    <w:rsid w:val="00EB64C8"/>
    <w:rsid w:val="00EC4FED"/>
    <w:rsid w:val="00EC6EDC"/>
    <w:rsid w:val="00ED4136"/>
    <w:rsid w:val="00ED5108"/>
    <w:rsid w:val="00ED6AE8"/>
    <w:rsid w:val="00EE1A0F"/>
    <w:rsid w:val="00EE2CB2"/>
    <w:rsid w:val="00EE44DC"/>
    <w:rsid w:val="00EE4AB5"/>
    <w:rsid w:val="00EF313F"/>
    <w:rsid w:val="00EF34A8"/>
    <w:rsid w:val="00EF56A7"/>
    <w:rsid w:val="00EF7AA9"/>
    <w:rsid w:val="00F012CA"/>
    <w:rsid w:val="00F01752"/>
    <w:rsid w:val="00F017D2"/>
    <w:rsid w:val="00F028DF"/>
    <w:rsid w:val="00F0355A"/>
    <w:rsid w:val="00F04896"/>
    <w:rsid w:val="00F05C44"/>
    <w:rsid w:val="00F068BC"/>
    <w:rsid w:val="00F1030F"/>
    <w:rsid w:val="00F106C9"/>
    <w:rsid w:val="00F11A38"/>
    <w:rsid w:val="00F12CD4"/>
    <w:rsid w:val="00F15753"/>
    <w:rsid w:val="00F175E5"/>
    <w:rsid w:val="00F21F92"/>
    <w:rsid w:val="00F24A7E"/>
    <w:rsid w:val="00F26EDB"/>
    <w:rsid w:val="00F32ABA"/>
    <w:rsid w:val="00F33DC0"/>
    <w:rsid w:val="00F33F28"/>
    <w:rsid w:val="00F34401"/>
    <w:rsid w:val="00F34A2D"/>
    <w:rsid w:val="00F35A40"/>
    <w:rsid w:val="00F35FDE"/>
    <w:rsid w:val="00F40DE1"/>
    <w:rsid w:val="00F4142A"/>
    <w:rsid w:val="00F422B0"/>
    <w:rsid w:val="00F62587"/>
    <w:rsid w:val="00F631A6"/>
    <w:rsid w:val="00F63E9E"/>
    <w:rsid w:val="00F65CCB"/>
    <w:rsid w:val="00F66AA7"/>
    <w:rsid w:val="00F75603"/>
    <w:rsid w:val="00F764E2"/>
    <w:rsid w:val="00F76843"/>
    <w:rsid w:val="00F776E1"/>
    <w:rsid w:val="00F80F0B"/>
    <w:rsid w:val="00F85FA4"/>
    <w:rsid w:val="00F86820"/>
    <w:rsid w:val="00F869BA"/>
    <w:rsid w:val="00F925EB"/>
    <w:rsid w:val="00F97033"/>
    <w:rsid w:val="00FA29CA"/>
    <w:rsid w:val="00FA6DD0"/>
    <w:rsid w:val="00FB4F9A"/>
    <w:rsid w:val="00FB763F"/>
    <w:rsid w:val="00FC03AE"/>
    <w:rsid w:val="00FC28DF"/>
    <w:rsid w:val="00FC2F27"/>
    <w:rsid w:val="00FC59E8"/>
    <w:rsid w:val="00FC6EAE"/>
    <w:rsid w:val="00FD2297"/>
    <w:rsid w:val="00FD6183"/>
    <w:rsid w:val="00FD6AC6"/>
    <w:rsid w:val="00FD7683"/>
    <w:rsid w:val="00FE3136"/>
    <w:rsid w:val="00FE4A69"/>
    <w:rsid w:val="00FE50A3"/>
    <w:rsid w:val="00FE5204"/>
    <w:rsid w:val="00FE604C"/>
    <w:rsid w:val="00FF369D"/>
    <w:rsid w:val="00FF554F"/>
    <w:rsid w:val="00FF6FB0"/>
    <w:rsid w:val="00FF79A8"/>
    <w:rsid w:val="0179EA70"/>
    <w:rsid w:val="03B36E47"/>
    <w:rsid w:val="05B6D577"/>
    <w:rsid w:val="069AA0E3"/>
    <w:rsid w:val="07FFD3D3"/>
    <w:rsid w:val="0B240EAF"/>
    <w:rsid w:val="13173609"/>
    <w:rsid w:val="18B8B64D"/>
    <w:rsid w:val="1A172959"/>
    <w:rsid w:val="1CBF4D92"/>
    <w:rsid w:val="2497129E"/>
    <w:rsid w:val="2860AB8E"/>
    <w:rsid w:val="2FFB967E"/>
    <w:rsid w:val="31CC4DD9"/>
    <w:rsid w:val="380BAE89"/>
    <w:rsid w:val="3A3F1ACF"/>
    <w:rsid w:val="3BE13FA2"/>
    <w:rsid w:val="3EA4202B"/>
    <w:rsid w:val="418407A1"/>
    <w:rsid w:val="491E3A64"/>
    <w:rsid w:val="4BF69EA0"/>
    <w:rsid w:val="5726C435"/>
    <w:rsid w:val="5C40C457"/>
    <w:rsid w:val="5F3A7B6B"/>
    <w:rsid w:val="617B4808"/>
    <w:rsid w:val="625D1A15"/>
    <w:rsid w:val="6D28B1AF"/>
    <w:rsid w:val="6D616F43"/>
    <w:rsid w:val="6EB73E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B17F33C7-39FE-477A-B0FE-FB6657443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uiPriority w:val="99"/>
  </w:style>
  <w:style w:type="paragraph" w:styleId="CommentText">
    <w:name w:val="annotation text"/>
    <w:basedOn w:val="Normal"/>
    <w:uiPriority w:val="99"/>
    <w:pPr>
      <w:spacing w:line="240" w:lineRule="auto"/>
    </w:pPr>
    <w:rPr>
      <w:sz w:val="20"/>
      <w:szCs w:val="20"/>
    </w:rPr>
  </w:style>
  <w:style w:type="character" w:customStyle="1" w:styleId="CommentTextChar">
    <w:name w:val="Comment Text Char"/>
    <w:basedOn w:val="DefaultParagraphFont"/>
    <w:uiPriority w:val="99"/>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styleId="Revision">
    <w:name w:val="Revision"/>
    <w:hidden/>
    <w:uiPriority w:val="99"/>
    <w:semiHidden/>
    <w:rsid w:val="00115538"/>
    <w:pPr>
      <w:autoSpaceDN/>
    </w:pPr>
    <w:rPr>
      <w:color w:val="0D0D0D"/>
      <w:sz w:val="24"/>
      <w:szCs w:val="24"/>
    </w:rPr>
  </w:style>
  <w:style w:type="character" w:styleId="Mention">
    <w:name w:val="Mention"/>
    <w:basedOn w:val="DefaultParagraphFont"/>
    <w:uiPriority w:val="99"/>
    <w:unhideWhenUsed/>
    <w:rsid w:val="00E726A6"/>
    <w:rPr>
      <w:color w:val="2B579A"/>
      <w:shd w:val="clear" w:color="auto" w:fill="E1DFDD"/>
    </w:rPr>
  </w:style>
  <w:style w:type="table" w:styleId="TableGrid">
    <w:name w:val="Table Grid"/>
    <w:basedOn w:val="TableNormal"/>
    <w:uiPriority w:val="39"/>
    <w:rsid w:val="00953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locked/>
    <w:rsid w:val="00721B51"/>
    <w:rPr>
      <w:color w:val="0D0D0D"/>
      <w:sz w:val="24"/>
      <w:szCs w:val="24"/>
    </w:rPr>
  </w:style>
  <w:style w:type="paragraph" w:styleId="NoSpacing">
    <w:name w:val="No Spacing"/>
    <w:uiPriority w:val="1"/>
    <w:qFormat/>
    <w:rsid w:val="00027EE1"/>
    <w:pPr>
      <w:autoSpaceDN/>
    </w:pPr>
    <w:rPr>
      <w:rFonts w:asciiTheme="minorHAnsi" w:eastAsiaTheme="minorHAnsi" w:hAnsiTheme="minorHAnsi" w:cstheme="minorBidi"/>
      <w:kern w:val="2"/>
      <w:sz w:val="24"/>
      <w:szCs w:val="24"/>
      <w:lang w:eastAsia="en-US"/>
      <w14:ligatures w14:val="standardContextual"/>
    </w:rPr>
  </w:style>
  <w:style w:type="paragraph" w:customStyle="1" w:styleId="FirstParagraph">
    <w:name w:val="First Paragraph"/>
    <w:basedOn w:val="BodyText"/>
    <w:next w:val="BodyText"/>
    <w:qFormat/>
    <w:rsid w:val="003B555F"/>
    <w:pPr>
      <w:suppressAutoHyphens w:val="0"/>
      <w:autoSpaceDN/>
      <w:spacing w:before="180" w:after="180" w:line="240" w:lineRule="auto"/>
    </w:pPr>
    <w:rPr>
      <w:rFonts w:eastAsiaTheme="minorHAnsi" w:cstheme="minorBidi"/>
      <w:color w:val="auto"/>
      <w:lang w:val="en-US" w:eastAsia="en-US"/>
    </w:rPr>
  </w:style>
  <w:style w:type="paragraph" w:customStyle="1" w:styleId="Default">
    <w:name w:val="Default"/>
    <w:rsid w:val="008C4E96"/>
    <w:pPr>
      <w:autoSpaceDE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29493">
      <w:bodyDiv w:val="1"/>
      <w:marLeft w:val="0"/>
      <w:marRight w:val="0"/>
      <w:marTop w:val="0"/>
      <w:marBottom w:val="0"/>
      <w:divBdr>
        <w:top w:val="none" w:sz="0" w:space="0" w:color="auto"/>
        <w:left w:val="none" w:sz="0" w:space="0" w:color="auto"/>
        <w:bottom w:val="none" w:sz="0" w:space="0" w:color="auto"/>
        <w:right w:val="none" w:sz="0" w:space="0" w:color="auto"/>
      </w:divBdr>
    </w:div>
    <w:div w:id="57634227">
      <w:bodyDiv w:val="1"/>
      <w:marLeft w:val="0"/>
      <w:marRight w:val="0"/>
      <w:marTop w:val="0"/>
      <w:marBottom w:val="0"/>
      <w:divBdr>
        <w:top w:val="none" w:sz="0" w:space="0" w:color="auto"/>
        <w:left w:val="none" w:sz="0" w:space="0" w:color="auto"/>
        <w:bottom w:val="none" w:sz="0" w:space="0" w:color="auto"/>
        <w:right w:val="none" w:sz="0" w:space="0" w:color="auto"/>
      </w:divBdr>
    </w:div>
    <w:div w:id="105464935">
      <w:bodyDiv w:val="1"/>
      <w:marLeft w:val="0"/>
      <w:marRight w:val="0"/>
      <w:marTop w:val="0"/>
      <w:marBottom w:val="0"/>
      <w:divBdr>
        <w:top w:val="none" w:sz="0" w:space="0" w:color="auto"/>
        <w:left w:val="none" w:sz="0" w:space="0" w:color="auto"/>
        <w:bottom w:val="none" w:sz="0" w:space="0" w:color="auto"/>
        <w:right w:val="none" w:sz="0" w:space="0" w:color="auto"/>
      </w:divBdr>
      <w:divsChild>
        <w:div w:id="166628326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278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084896">
      <w:bodyDiv w:val="1"/>
      <w:marLeft w:val="0"/>
      <w:marRight w:val="0"/>
      <w:marTop w:val="0"/>
      <w:marBottom w:val="0"/>
      <w:divBdr>
        <w:top w:val="none" w:sz="0" w:space="0" w:color="auto"/>
        <w:left w:val="none" w:sz="0" w:space="0" w:color="auto"/>
        <w:bottom w:val="none" w:sz="0" w:space="0" w:color="auto"/>
        <w:right w:val="none" w:sz="0" w:space="0" w:color="auto"/>
      </w:divBdr>
    </w:div>
    <w:div w:id="144859513">
      <w:bodyDiv w:val="1"/>
      <w:marLeft w:val="0"/>
      <w:marRight w:val="0"/>
      <w:marTop w:val="0"/>
      <w:marBottom w:val="0"/>
      <w:divBdr>
        <w:top w:val="none" w:sz="0" w:space="0" w:color="auto"/>
        <w:left w:val="none" w:sz="0" w:space="0" w:color="auto"/>
        <w:bottom w:val="none" w:sz="0" w:space="0" w:color="auto"/>
        <w:right w:val="none" w:sz="0" w:space="0" w:color="auto"/>
      </w:divBdr>
    </w:div>
    <w:div w:id="159587812">
      <w:bodyDiv w:val="1"/>
      <w:marLeft w:val="0"/>
      <w:marRight w:val="0"/>
      <w:marTop w:val="0"/>
      <w:marBottom w:val="0"/>
      <w:divBdr>
        <w:top w:val="none" w:sz="0" w:space="0" w:color="auto"/>
        <w:left w:val="none" w:sz="0" w:space="0" w:color="auto"/>
        <w:bottom w:val="none" w:sz="0" w:space="0" w:color="auto"/>
        <w:right w:val="none" w:sz="0" w:space="0" w:color="auto"/>
      </w:divBdr>
      <w:divsChild>
        <w:div w:id="15574687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999313">
      <w:bodyDiv w:val="1"/>
      <w:marLeft w:val="0"/>
      <w:marRight w:val="0"/>
      <w:marTop w:val="0"/>
      <w:marBottom w:val="0"/>
      <w:divBdr>
        <w:top w:val="none" w:sz="0" w:space="0" w:color="auto"/>
        <w:left w:val="none" w:sz="0" w:space="0" w:color="auto"/>
        <w:bottom w:val="none" w:sz="0" w:space="0" w:color="auto"/>
        <w:right w:val="none" w:sz="0" w:space="0" w:color="auto"/>
      </w:divBdr>
    </w:div>
    <w:div w:id="179126835">
      <w:bodyDiv w:val="1"/>
      <w:marLeft w:val="0"/>
      <w:marRight w:val="0"/>
      <w:marTop w:val="0"/>
      <w:marBottom w:val="0"/>
      <w:divBdr>
        <w:top w:val="none" w:sz="0" w:space="0" w:color="auto"/>
        <w:left w:val="none" w:sz="0" w:space="0" w:color="auto"/>
        <w:bottom w:val="none" w:sz="0" w:space="0" w:color="auto"/>
        <w:right w:val="none" w:sz="0" w:space="0" w:color="auto"/>
      </w:divBdr>
    </w:div>
    <w:div w:id="248664098">
      <w:bodyDiv w:val="1"/>
      <w:marLeft w:val="0"/>
      <w:marRight w:val="0"/>
      <w:marTop w:val="0"/>
      <w:marBottom w:val="0"/>
      <w:divBdr>
        <w:top w:val="none" w:sz="0" w:space="0" w:color="auto"/>
        <w:left w:val="none" w:sz="0" w:space="0" w:color="auto"/>
        <w:bottom w:val="none" w:sz="0" w:space="0" w:color="auto"/>
        <w:right w:val="none" w:sz="0" w:space="0" w:color="auto"/>
      </w:divBdr>
    </w:div>
    <w:div w:id="278532359">
      <w:bodyDiv w:val="1"/>
      <w:marLeft w:val="0"/>
      <w:marRight w:val="0"/>
      <w:marTop w:val="0"/>
      <w:marBottom w:val="0"/>
      <w:divBdr>
        <w:top w:val="none" w:sz="0" w:space="0" w:color="auto"/>
        <w:left w:val="none" w:sz="0" w:space="0" w:color="auto"/>
        <w:bottom w:val="none" w:sz="0" w:space="0" w:color="auto"/>
        <w:right w:val="none" w:sz="0" w:space="0" w:color="auto"/>
      </w:divBdr>
    </w:div>
    <w:div w:id="324406142">
      <w:bodyDiv w:val="1"/>
      <w:marLeft w:val="0"/>
      <w:marRight w:val="0"/>
      <w:marTop w:val="0"/>
      <w:marBottom w:val="0"/>
      <w:divBdr>
        <w:top w:val="none" w:sz="0" w:space="0" w:color="auto"/>
        <w:left w:val="none" w:sz="0" w:space="0" w:color="auto"/>
        <w:bottom w:val="none" w:sz="0" w:space="0" w:color="auto"/>
        <w:right w:val="none" w:sz="0" w:space="0" w:color="auto"/>
      </w:divBdr>
    </w:div>
    <w:div w:id="327442283">
      <w:bodyDiv w:val="1"/>
      <w:marLeft w:val="0"/>
      <w:marRight w:val="0"/>
      <w:marTop w:val="0"/>
      <w:marBottom w:val="0"/>
      <w:divBdr>
        <w:top w:val="none" w:sz="0" w:space="0" w:color="auto"/>
        <w:left w:val="none" w:sz="0" w:space="0" w:color="auto"/>
        <w:bottom w:val="none" w:sz="0" w:space="0" w:color="auto"/>
        <w:right w:val="none" w:sz="0" w:space="0" w:color="auto"/>
      </w:divBdr>
    </w:div>
    <w:div w:id="351346536">
      <w:bodyDiv w:val="1"/>
      <w:marLeft w:val="0"/>
      <w:marRight w:val="0"/>
      <w:marTop w:val="0"/>
      <w:marBottom w:val="0"/>
      <w:divBdr>
        <w:top w:val="none" w:sz="0" w:space="0" w:color="auto"/>
        <w:left w:val="none" w:sz="0" w:space="0" w:color="auto"/>
        <w:bottom w:val="none" w:sz="0" w:space="0" w:color="auto"/>
        <w:right w:val="none" w:sz="0" w:space="0" w:color="auto"/>
      </w:divBdr>
    </w:div>
    <w:div w:id="360326728">
      <w:bodyDiv w:val="1"/>
      <w:marLeft w:val="0"/>
      <w:marRight w:val="0"/>
      <w:marTop w:val="0"/>
      <w:marBottom w:val="0"/>
      <w:divBdr>
        <w:top w:val="none" w:sz="0" w:space="0" w:color="auto"/>
        <w:left w:val="none" w:sz="0" w:space="0" w:color="auto"/>
        <w:bottom w:val="none" w:sz="0" w:space="0" w:color="auto"/>
        <w:right w:val="none" w:sz="0" w:space="0" w:color="auto"/>
      </w:divBdr>
    </w:div>
    <w:div w:id="411006568">
      <w:bodyDiv w:val="1"/>
      <w:marLeft w:val="0"/>
      <w:marRight w:val="0"/>
      <w:marTop w:val="0"/>
      <w:marBottom w:val="0"/>
      <w:divBdr>
        <w:top w:val="none" w:sz="0" w:space="0" w:color="auto"/>
        <w:left w:val="none" w:sz="0" w:space="0" w:color="auto"/>
        <w:bottom w:val="none" w:sz="0" w:space="0" w:color="auto"/>
        <w:right w:val="none" w:sz="0" w:space="0" w:color="auto"/>
      </w:divBdr>
    </w:div>
    <w:div w:id="444007357">
      <w:bodyDiv w:val="1"/>
      <w:marLeft w:val="0"/>
      <w:marRight w:val="0"/>
      <w:marTop w:val="0"/>
      <w:marBottom w:val="0"/>
      <w:divBdr>
        <w:top w:val="none" w:sz="0" w:space="0" w:color="auto"/>
        <w:left w:val="none" w:sz="0" w:space="0" w:color="auto"/>
        <w:bottom w:val="none" w:sz="0" w:space="0" w:color="auto"/>
        <w:right w:val="none" w:sz="0" w:space="0" w:color="auto"/>
      </w:divBdr>
    </w:div>
    <w:div w:id="450638658">
      <w:bodyDiv w:val="1"/>
      <w:marLeft w:val="0"/>
      <w:marRight w:val="0"/>
      <w:marTop w:val="0"/>
      <w:marBottom w:val="0"/>
      <w:divBdr>
        <w:top w:val="none" w:sz="0" w:space="0" w:color="auto"/>
        <w:left w:val="none" w:sz="0" w:space="0" w:color="auto"/>
        <w:bottom w:val="none" w:sz="0" w:space="0" w:color="auto"/>
        <w:right w:val="none" w:sz="0" w:space="0" w:color="auto"/>
      </w:divBdr>
    </w:div>
    <w:div w:id="533733261">
      <w:bodyDiv w:val="1"/>
      <w:marLeft w:val="0"/>
      <w:marRight w:val="0"/>
      <w:marTop w:val="0"/>
      <w:marBottom w:val="0"/>
      <w:divBdr>
        <w:top w:val="none" w:sz="0" w:space="0" w:color="auto"/>
        <w:left w:val="none" w:sz="0" w:space="0" w:color="auto"/>
        <w:bottom w:val="none" w:sz="0" w:space="0" w:color="auto"/>
        <w:right w:val="none" w:sz="0" w:space="0" w:color="auto"/>
      </w:divBdr>
    </w:div>
    <w:div w:id="585654007">
      <w:bodyDiv w:val="1"/>
      <w:marLeft w:val="0"/>
      <w:marRight w:val="0"/>
      <w:marTop w:val="0"/>
      <w:marBottom w:val="0"/>
      <w:divBdr>
        <w:top w:val="none" w:sz="0" w:space="0" w:color="auto"/>
        <w:left w:val="none" w:sz="0" w:space="0" w:color="auto"/>
        <w:bottom w:val="none" w:sz="0" w:space="0" w:color="auto"/>
        <w:right w:val="none" w:sz="0" w:space="0" w:color="auto"/>
      </w:divBdr>
    </w:div>
    <w:div w:id="719281068">
      <w:bodyDiv w:val="1"/>
      <w:marLeft w:val="0"/>
      <w:marRight w:val="0"/>
      <w:marTop w:val="0"/>
      <w:marBottom w:val="0"/>
      <w:divBdr>
        <w:top w:val="none" w:sz="0" w:space="0" w:color="auto"/>
        <w:left w:val="none" w:sz="0" w:space="0" w:color="auto"/>
        <w:bottom w:val="none" w:sz="0" w:space="0" w:color="auto"/>
        <w:right w:val="none" w:sz="0" w:space="0" w:color="auto"/>
      </w:divBdr>
    </w:div>
    <w:div w:id="723258351">
      <w:bodyDiv w:val="1"/>
      <w:marLeft w:val="0"/>
      <w:marRight w:val="0"/>
      <w:marTop w:val="0"/>
      <w:marBottom w:val="0"/>
      <w:divBdr>
        <w:top w:val="none" w:sz="0" w:space="0" w:color="auto"/>
        <w:left w:val="none" w:sz="0" w:space="0" w:color="auto"/>
        <w:bottom w:val="none" w:sz="0" w:space="0" w:color="auto"/>
        <w:right w:val="none" w:sz="0" w:space="0" w:color="auto"/>
      </w:divBdr>
    </w:div>
    <w:div w:id="825124219">
      <w:bodyDiv w:val="1"/>
      <w:marLeft w:val="0"/>
      <w:marRight w:val="0"/>
      <w:marTop w:val="0"/>
      <w:marBottom w:val="0"/>
      <w:divBdr>
        <w:top w:val="none" w:sz="0" w:space="0" w:color="auto"/>
        <w:left w:val="none" w:sz="0" w:space="0" w:color="auto"/>
        <w:bottom w:val="none" w:sz="0" w:space="0" w:color="auto"/>
        <w:right w:val="none" w:sz="0" w:space="0" w:color="auto"/>
      </w:divBdr>
    </w:div>
    <w:div w:id="838620990">
      <w:bodyDiv w:val="1"/>
      <w:marLeft w:val="0"/>
      <w:marRight w:val="0"/>
      <w:marTop w:val="0"/>
      <w:marBottom w:val="0"/>
      <w:divBdr>
        <w:top w:val="none" w:sz="0" w:space="0" w:color="auto"/>
        <w:left w:val="none" w:sz="0" w:space="0" w:color="auto"/>
        <w:bottom w:val="none" w:sz="0" w:space="0" w:color="auto"/>
        <w:right w:val="none" w:sz="0" w:space="0" w:color="auto"/>
      </w:divBdr>
    </w:div>
    <w:div w:id="868184632">
      <w:bodyDiv w:val="1"/>
      <w:marLeft w:val="0"/>
      <w:marRight w:val="0"/>
      <w:marTop w:val="0"/>
      <w:marBottom w:val="0"/>
      <w:divBdr>
        <w:top w:val="none" w:sz="0" w:space="0" w:color="auto"/>
        <w:left w:val="none" w:sz="0" w:space="0" w:color="auto"/>
        <w:bottom w:val="none" w:sz="0" w:space="0" w:color="auto"/>
        <w:right w:val="none" w:sz="0" w:space="0" w:color="auto"/>
      </w:divBdr>
      <w:divsChild>
        <w:div w:id="1152598828">
          <w:blockQuote w:val="1"/>
          <w:marLeft w:val="720"/>
          <w:marRight w:val="720"/>
          <w:marTop w:val="100"/>
          <w:marBottom w:val="100"/>
          <w:divBdr>
            <w:top w:val="none" w:sz="0" w:space="0" w:color="auto"/>
            <w:left w:val="none" w:sz="0" w:space="0" w:color="auto"/>
            <w:bottom w:val="none" w:sz="0" w:space="0" w:color="auto"/>
            <w:right w:val="none" w:sz="0" w:space="0" w:color="auto"/>
          </w:divBdr>
        </w:div>
        <w:div w:id="1859394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1501910">
      <w:bodyDiv w:val="1"/>
      <w:marLeft w:val="0"/>
      <w:marRight w:val="0"/>
      <w:marTop w:val="0"/>
      <w:marBottom w:val="0"/>
      <w:divBdr>
        <w:top w:val="none" w:sz="0" w:space="0" w:color="auto"/>
        <w:left w:val="none" w:sz="0" w:space="0" w:color="auto"/>
        <w:bottom w:val="none" w:sz="0" w:space="0" w:color="auto"/>
        <w:right w:val="none" w:sz="0" w:space="0" w:color="auto"/>
      </w:divBdr>
    </w:div>
    <w:div w:id="943534840">
      <w:bodyDiv w:val="1"/>
      <w:marLeft w:val="0"/>
      <w:marRight w:val="0"/>
      <w:marTop w:val="0"/>
      <w:marBottom w:val="0"/>
      <w:divBdr>
        <w:top w:val="none" w:sz="0" w:space="0" w:color="auto"/>
        <w:left w:val="none" w:sz="0" w:space="0" w:color="auto"/>
        <w:bottom w:val="none" w:sz="0" w:space="0" w:color="auto"/>
        <w:right w:val="none" w:sz="0" w:space="0" w:color="auto"/>
      </w:divBdr>
      <w:divsChild>
        <w:div w:id="7006691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6712989">
      <w:bodyDiv w:val="1"/>
      <w:marLeft w:val="0"/>
      <w:marRight w:val="0"/>
      <w:marTop w:val="0"/>
      <w:marBottom w:val="0"/>
      <w:divBdr>
        <w:top w:val="none" w:sz="0" w:space="0" w:color="auto"/>
        <w:left w:val="none" w:sz="0" w:space="0" w:color="auto"/>
        <w:bottom w:val="none" w:sz="0" w:space="0" w:color="auto"/>
        <w:right w:val="none" w:sz="0" w:space="0" w:color="auto"/>
      </w:divBdr>
    </w:div>
    <w:div w:id="1000541900">
      <w:bodyDiv w:val="1"/>
      <w:marLeft w:val="0"/>
      <w:marRight w:val="0"/>
      <w:marTop w:val="0"/>
      <w:marBottom w:val="0"/>
      <w:divBdr>
        <w:top w:val="none" w:sz="0" w:space="0" w:color="auto"/>
        <w:left w:val="none" w:sz="0" w:space="0" w:color="auto"/>
        <w:bottom w:val="none" w:sz="0" w:space="0" w:color="auto"/>
        <w:right w:val="none" w:sz="0" w:space="0" w:color="auto"/>
      </w:divBdr>
    </w:div>
    <w:div w:id="1145244487">
      <w:bodyDiv w:val="1"/>
      <w:marLeft w:val="0"/>
      <w:marRight w:val="0"/>
      <w:marTop w:val="0"/>
      <w:marBottom w:val="0"/>
      <w:divBdr>
        <w:top w:val="none" w:sz="0" w:space="0" w:color="auto"/>
        <w:left w:val="none" w:sz="0" w:space="0" w:color="auto"/>
        <w:bottom w:val="none" w:sz="0" w:space="0" w:color="auto"/>
        <w:right w:val="none" w:sz="0" w:space="0" w:color="auto"/>
      </w:divBdr>
    </w:div>
    <w:div w:id="1298727380">
      <w:bodyDiv w:val="1"/>
      <w:marLeft w:val="0"/>
      <w:marRight w:val="0"/>
      <w:marTop w:val="0"/>
      <w:marBottom w:val="0"/>
      <w:divBdr>
        <w:top w:val="none" w:sz="0" w:space="0" w:color="auto"/>
        <w:left w:val="none" w:sz="0" w:space="0" w:color="auto"/>
        <w:bottom w:val="none" w:sz="0" w:space="0" w:color="auto"/>
        <w:right w:val="none" w:sz="0" w:space="0" w:color="auto"/>
      </w:divBdr>
      <w:divsChild>
        <w:div w:id="14032593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1203806">
      <w:bodyDiv w:val="1"/>
      <w:marLeft w:val="0"/>
      <w:marRight w:val="0"/>
      <w:marTop w:val="0"/>
      <w:marBottom w:val="0"/>
      <w:divBdr>
        <w:top w:val="none" w:sz="0" w:space="0" w:color="auto"/>
        <w:left w:val="none" w:sz="0" w:space="0" w:color="auto"/>
        <w:bottom w:val="none" w:sz="0" w:space="0" w:color="auto"/>
        <w:right w:val="none" w:sz="0" w:space="0" w:color="auto"/>
      </w:divBdr>
    </w:div>
    <w:div w:id="1365054343">
      <w:bodyDiv w:val="1"/>
      <w:marLeft w:val="0"/>
      <w:marRight w:val="0"/>
      <w:marTop w:val="0"/>
      <w:marBottom w:val="0"/>
      <w:divBdr>
        <w:top w:val="none" w:sz="0" w:space="0" w:color="auto"/>
        <w:left w:val="none" w:sz="0" w:space="0" w:color="auto"/>
        <w:bottom w:val="none" w:sz="0" w:space="0" w:color="auto"/>
        <w:right w:val="none" w:sz="0" w:space="0" w:color="auto"/>
      </w:divBdr>
    </w:div>
    <w:div w:id="1386687154">
      <w:bodyDiv w:val="1"/>
      <w:marLeft w:val="0"/>
      <w:marRight w:val="0"/>
      <w:marTop w:val="0"/>
      <w:marBottom w:val="0"/>
      <w:divBdr>
        <w:top w:val="none" w:sz="0" w:space="0" w:color="auto"/>
        <w:left w:val="none" w:sz="0" w:space="0" w:color="auto"/>
        <w:bottom w:val="none" w:sz="0" w:space="0" w:color="auto"/>
        <w:right w:val="none" w:sz="0" w:space="0" w:color="auto"/>
      </w:divBdr>
    </w:div>
    <w:div w:id="1432772470">
      <w:bodyDiv w:val="1"/>
      <w:marLeft w:val="0"/>
      <w:marRight w:val="0"/>
      <w:marTop w:val="0"/>
      <w:marBottom w:val="0"/>
      <w:divBdr>
        <w:top w:val="none" w:sz="0" w:space="0" w:color="auto"/>
        <w:left w:val="none" w:sz="0" w:space="0" w:color="auto"/>
        <w:bottom w:val="none" w:sz="0" w:space="0" w:color="auto"/>
        <w:right w:val="none" w:sz="0" w:space="0" w:color="auto"/>
      </w:divBdr>
    </w:div>
    <w:div w:id="1642611644">
      <w:bodyDiv w:val="1"/>
      <w:marLeft w:val="0"/>
      <w:marRight w:val="0"/>
      <w:marTop w:val="0"/>
      <w:marBottom w:val="0"/>
      <w:divBdr>
        <w:top w:val="none" w:sz="0" w:space="0" w:color="auto"/>
        <w:left w:val="none" w:sz="0" w:space="0" w:color="auto"/>
        <w:bottom w:val="none" w:sz="0" w:space="0" w:color="auto"/>
        <w:right w:val="none" w:sz="0" w:space="0" w:color="auto"/>
      </w:divBdr>
    </w:div>
    <w:div w:id="1659990673">
      <w:bodyDiv w:val="1"/>
      <w:marLeft w:val="0"/>
      <w:marRight w:val="0"/>
      <w:marTop w:val="0"/>
      <w:marBottom w:val="0"/>
      <w:divBdr>
        <w:top w:val="none" w:sz="0" w:space="0" w:color="auto"/>
        <w:left w:val="none" w:sz="0" w:space="0" w:color="auto"/>
        <w:bottom w:val="none" w:sz="0" w:space="0" w:color="auto"/>
        <w:right w:val="none" w:sz="0" w:space="0" w:color="auto"/>
      </w:divBdr>
    </w:div>
    <w:div w:id="1686634609">
      <w:bodyDiv w:val="1"/>
      <w:marLeft w:val="0"/>
      <w:marRight w:val="0"/>
      <w:marTop w:val="0"/>
      <w:marBottom w:val="0"/>
      <w:divBdr>
        <w:top w:val="none" w:sz="0" w:space="0" w:color="auto"/>
        <w:left w:val="none" w:sz="0" w:space="0" w:color="auto"/>
        <w:bottom w:val="none" w:sz="0" w:space="0" w:color="auto"/>
        <w:right w:val="none" w:sz="0" w:space="0" w:color="auto"/>
      </w:divBdr>
    </w:div>
    <w:div w:id="1705474037">
      <w:bodyDiv w:val="1"/>
      <w:marLeft w:val="0"/>
      <w:marRight w:val="0"/>
      <w:marTop w:val="0"/>
      <w:marBottom w:val="0"/>
      <w:divBdr>
        <w:top w:val="none" w:sz="0" w:space="0" w:color="auto"/>
        <w:left w:val="none" w:sz="0" w:space="0" w:color="auto"/>
        <w:bottom w:val="none" w:sz="0" w:space="0" w:color="auto"/>
        <w:right w:val="none" w:sz="0" w:space="0" w:color="auto"/>
      </w:divBdr>
      <w:divsChild>
        <w:div w:id="1371938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1420032">
      <w:bodyDiv w:val="1"/>
      <w:marLeft w:val="0"/>
      <w:marRight w:val="0"/>
      <w:marTop w:val="0"/>
      <w:marBottom w:val="0"/>
      <w:divBdr>
        <w:top w:val="none" w:sz="0" w:space="0" w:color="auto"/>
        <w:left w:val="none" w:sz="0" w:space="0" w:color="auto"/>
        <w:bottom w:val="none" w:sz="0" w:space="0" w:color="auto"/>
        <w:right w:val="none" w:sz="0" w:space="0" w:color="auto"/>
      </w:divBdr>
    </w:div>
    <w:div w:id="1843620141">
      <w:bodyDiv w:val="1"/>
      <w:marLeft w:val="0"/>
      <w:marRight w:val="0"/>
      <w:marTop w:val="0"/>
      <w:marBottom w:val="0"/>
      <w:divBdr>
        <w:top w:val="none" w:sz="0" w:space="0" w:color="auto"/>
        <w:left w:val="none" w:sz="0" w:space="0" w:color="auto"/>
        <w:bottom w:val="none" w:sz="0" w:space="0" w:color="auto"/>
        <w:right w:val="none" w:sz="0" w:space="0" w:color="auto"/>
      </w:divBdr>
    </w:div>
    <w:div w:id="1929538802">
      <w:bodyDiv w:val="1"/>
      <w:marLeft w:val="0"/>
      <w:marRight w:val="0"/>
      <w:marTop w:val="0"/>
      <w:marBottom w:val="0"/>
      <w:divBdr>
        <w:top w:val="none" w:sz="0" w:space="0" w:color="auto"/>
        <w:left w:val="none" w:sz="0" w:space="0" w:color="auto"/>
        <w:bottom w:val="none" w:sz="0" w:space="0" w:color="auto"/>
        <w:right w:val="none" w:sz="0" w:space="0" w:color="auto"/>
      </w:divBdr>
    </w:div>
    <w:div w:id="1942060300">
      <w:bodyDiv w:val="1"/>
      <w:marLeft w:val="0"/>
      <w:marRight w:val="0"/>
      <w:marTop w:val="0"/>
      <w:marBottom w:val="0"/>
      <w:divBdr>
        <w:top w:val="none" w:sz="0" w:space="0" w:color="auto"/>
        <w:left w:val="none" w:sz="0" w:space="0" w:color="auto"/>
        <w:bottom w:val="none" w:sz="0" w:space="0" w:color="auto"/>
        <w:right w:val="none" w:sz="0" w:space="0" w:color="auto"/>
      </w:divBdr>
    </w:div>
    <w:div w:id="1970084455">
      <w:bodyDiv w:val="1"/>
      <w:marLeft w:val="0"/>
      <w:marRight w:val="0"/>
      <w:marTop w:val="0"/>
      <w:marBottom w:val="0"/>
      <w:divBdr>
        <w:top w:val="none" w:sz="0" w:space="0" w:color="auto"/>
        <w:left w:val="none" w:sz="0" w:space="0" w:color="auto"/>
        <w:bottom w:val="none" w:sz="0" w:space="0" w:color="auto"/>
        <w:right w:val="none" w:sz="0" w:space="0" w:color="auto"/>
      </w:divBdr>
    </w:div>
    <w:div w:id="2118939131">
      <w:bodyDiv w:val="1"/>
      <w:marLeft w:val="0"/>
      <w:marRight w:val="0"/>
      <w:marTop w:val="0"/>
      <w:marBottom w:val="0"/>
      <w:divBdr>
        <w:top w:val="none" w:sz="0" w:space="0" w:color="auto"/>
        <w:left w:val="none" w:sz="0" w:space="0" w:color="auto"/>
        <w:bottom w:val="none" w:sz="0" w:space="0" w:color="auto"/>
        <w:right w:val="none" w:sz="0" w:space="0" w:color="auto"/>
      </w:divBdr>
    </w:div>
    <w:div w:id="21466572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educationendowmentfoundation.org.uk/education-evidence/teaching-learning-toolkit/mastery-learning" TargetMode="External"/><Relationship Id="rId26" Type="http://schemas.openxmlformats.org/officeDocument/2006/relationships/hyperlink" Target="https://educationendowmentfoundation.org.uk/education-evidence/guidance-reports/teaching-assistants" TargetMode="External"/><Relationship Id="rId39" Type="http://schemas.openxmlformats.org/officeDocument/2006/relationships/hyperlink" Target="https://educationendowmentfoundation.org.uk/education-evidence/teaching-learning-toolkit/school-uniform" TargetMode="External"/><Relationship Id="rId21" Type="http://schemas.openxmlformats.org/officeDocument/2006/relationships/hyperlink" Target="https://www.hereforschools.co.uk/Pages/Download/bfccd5ae-7b36-4671-9743-52d5a84548f2/PageSectionDocuments" TargetMode="External"/><Relationship Id="rId34" Type="http://schemas.openxmlformats.org/officeDocument/2006/relationships/hyperlink" Target="https://educationendowmentfoundation.org.uk/projects-and-evaluation/projects/neuroscience-and-education" TargetMode="External"/><Relationship Id="rId42" Type="http://schemas.openxmlformats.org/officeDocument/2006/relationships/image" Target="media/image8.png"/><Relationship Id="rId47"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hyperlink" Target="https://teachlikeachampion.org/" TargetMode="External"/><Relationship Id="rId11" Type="http://schemas.openxmlformats.org/officeDocument/2006/relationships/hyperlink" Target="https://assets.publishing.service.gov.uk/media/68e661e3dadf7616351e4f5b/Using_pupil_premium_guidance.pdf" TargetMode="External"/><Relationship Id="rId24" Type="http://schemas.openxmlformats.org/officeDocument/2006/relationships/hyperlink" Target="https://researchschool.org.uk/pinnacle-learning/news/empowering-disadvantaged-learners-how-the-eefs-seven-steps-build-independent-focused-students" TargetMode="External"/><Relationship Id="rId32" Type="http://schemas.openxmlformats.org/officeDocument/2006/relationships/hyperlink" Target="https://educationendowmentfoundation.org.uk/education-evidence/teaching-learning-toolkit/social-and-emotional-learning" TargetMode="External"/><Relationship Id="rId37" Type="http://schemas.openxmlformats.org/officeDocument/2006/relationships/hyperlink" Target="https://publications.parliament.uk/pa/cm5901/cmselect/cmpubacc/365/report.html" TargetMode="External"/><Relationship Id="rId40" Type="http://schemas.openxmlformats.org/officeDocument/2006/relationships/hyperlink" Target="https://www.gov.scot/publications/school-uniform-clothing-guidance-equality-impact-assessment/pages/6/" TargetMode="External"/><Relationship Id="rId45" Type="http://schemas.openxmlformats.org/officeDocument/2006/relationships/image" Target="media/image11.png"/><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hyperlink" Target="https://educationendowmentfoundation.org.uk/education-evidence/teaching-learning-toolkit/collaborative-learning" TargetMode="External"/><Relationship Id="rId28" Type="http://schemas.openxmlformats.org/officeDocument/2006/relationships/hyperlink" Target="https://www.tes.com/magazine/archive/pedagogy-focus-teach-champion" TargetMode="External"/><Relationship Id="rId36" Type="http://schemas.openxmlformats.org/officeDocument/2006/relationships/hyperlink" Target="https://educationendowmentfoundation.org.uk/news/attendance-and-reading-key-barriers-to-disadvantaged-pupils-progress-say-three-in-four-schools" TargetMode="External"/><Relationship Id="rId49"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https://www.woodlandacademytrust.co.uk/assets/Documents/Attachments/Woodland-Academy-Trust-Feedback-Guidance.pdf" TargetMode="External"/><Relationship Id="rId31" Type="http://schemas.openxmlformats.org/officeDocument/2006/relationships/hyperlink" Target="https://theteachingcouple.com/teach-like-a-champion-analysis/" TargetMode="External"/><Relationship Id="rId44"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hyperlink" Target="https://educationendowmentfoundation.org.uk/news/biggest-challenges-to-disadvantaged-pupils-attainment" TargetMode="External"/><Relationship Id="rId27" Type="http://schemas.openxmlformats.org/officeDocument/2006/relationships/hyperlink" Target="https://readingraphics.com/book-summary-teach-like-a-champion/" TargetMode="External"/><Relationship Id="rId30" Type="http://schemas.openxmlformats.org/officeDocument/2006/relationships/hyperlink" Target="https://www.tes.com/magazine/archive/pedagogy-focus-teach-champion" TargetMode="External"/><Relationship Id="rId35" Type="http://schemas.openxmlformats.org/officeDocument/2006/relationships/hyperlink" Target="https://educationendowmentfoundation.org.uk/education-evidence/leadership-and-planning/supporting-attendance" TargetMode="External"/><Relationship Id="rId43" Type="http://schemas.openxmlformats.org/officeDocument/2006/relationships/image" Target="media/image9.png"/><Relationship Id="rId48"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educationendowmentfoundation.org.uk/education-evidence/primary" TargetMode="External"/><Relationship Id="rId17" Type="http://schemas.openxmlformats.org/officeDocument/2006/relationships/image" Target="media/image6.png"/><Relationship Id="rId25" Type="http://schemas.openxmlformats.org/officeDocument/2006/relationships/hyperlink" Target="https://educationendowmentfoundation.org.uk/education-evidence/teaching-learning-toolkit/individualised-instruction" TargetMode="External"/><Relationship Id="rId33" Type="http://schemas.openxmlformats.org/officeDocument/2006/relationships/hyperlink" Target="https://educationendowmentfoundation.org.uk/education-evidence/teaching-learning-toolkit/metacognition-and-self-regulation" TargetMode="External"/><Relationship Id="rId38" Type="http://schemas.openxmlformats.org/officeDocument/2006/relationships/hyperlink" Target="https://educationendowmentfoundation.org.uk/education-evidence/evidence-reviews/edtech-interventions-for-disadvantaged-pupils" TargetMode="External"/><Relationship Id="rId46" Type="http://schemas.openxmlformats.org/officeDocument/2006/relationships/header" Target="header1.xml"/><Relationship Id="rId20" Type="http://schemas.openxmlformats.org/officeDocument/2006/relationships/hyperlink" Target="https://educationendowmentfoundation.org.uk/education-evidence/teaching-learning-toolkit/reading-comprehension-strategies" TargetMode="External"/><Relationship Id="rId41"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EB500D8E814547ADC436F0209082A6" ma:contentTypeVersion="" ma:contentTypeDescription="Create a new document." ma:contentTypeScope="" ma:versionID="2473c50ad55544b777324cce3df3f679">
  <xsd:schema xmlns:xsd="http://www.w3.org/2001/XMLSchema" xmlns:xs="http://www.w3.org/2001/XMLSchema" xmlns:p="http://schemas.microsoft.com/office/2006/metadata/properties" xmlns:ns2="e1e2a67e-32f3-4e2f-8dc0-799b6b9645af" xmlns:ns3="3c6552ff-e203-492b-9a4a-86c2b1ce869f" xmlns:ns4="a2fd06ed-cd72-4ee9-9e6e-b0b032736e4c" targetNamespace="http://schemas.microsoft.com/office/2006/metadata/properties" ma:root="true" ma:fieldsID="d9cef980c58a9ab28fb16e123a9bfac5" ns2:_="" ns3:_="" ns4:_="">
    <xsd:import namespace="e1e2a67e-32f3-4e2f-8dc0-799b6b9645af"/>
    <xsd:import namespace="3c6552ff-e203-492b-9a4a-86c2b1ce869f"/>
    <xsd:import namespace="a2fd06ed-cd72-4ee9-9e6e-b0b032736e4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4:SharedWithUsers" minOccurs="0"/>
                <xsd:element ref="ns4: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e2a67e-32f3-4e2f-8dc0-799b6b9645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c470fb7-5308-496a-a12b-188b66d4a6e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6552ff-e203-492b-9a4a-86c2b1ce869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5106313-E840-4140-A83E-A0DE252FDEA6}" ma:internalName="TaxCatchAll" ma:showField="CatchAllData" ma:web="{a2fd06ed-cd72-4ee9-9e6e-b0b032736e4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2fd06ed-cd72-4ee9-9e6e-b0b032736e4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1e2a67e-32f3-4e2f-8dc0-799b6b9645af">
      <Terms xmlns="http://schemas.microsoft.com/office/infopath/2007/PartnerControls"/>
    </lcf76f155ced4ddcb4097134ff3c332f>
    <TaxCatchAll xmlns="3c6552ff-e203-492b-9a4a-86c2b1ce869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7DE58A-FC00-47D2-9E86-DFE702C449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e2a67e-32f3-4e2f-8dc0-799b6b9645af"/>
    <ds:schemaRef ds:uri="3c6552ff-e203-492b-9a4a-86c2b1ce869f"/>
    <ds:schemaRef ds:uri="a2fd06ed-cd72-4ee9-9e6e-b0b032736e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18D676-CFEB-4462-840B-2146EBCBA9E8}">
  <ds:schemaRefs>
    <ds:schemaRef ds:uri="http://schemas.microsoft.com/office/2006/metadata/properties"/>
    <ds:schemaRef ds:uri="http://schemas.microsoft.com/office/infopath/2007/PartnerControls"/>
    <ds:schemaRef ds:uri="e1e2a67e-32f3-4e2f-8dc0-799b6b9645af"/>
    <ds:schemaRef ds:uri="3c6552ff-e203-492b-9a4a-86c2b1ce869f"/>
  </ds:schemaRefs>
</ds:datastoreItem>
</file>

<file path=customXml/itemProps3.xml><?xml version="1.0" encoding="utf-8"?>
<ds:datastoreItem xmlns:ds="http://schemas.openxmlformats.org/officeDocument/2006/customXml" ds:itemID="{C446E48E-FBB1-4DCC-A872-D29047BFB1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5725</TotalTime>
  <Pages>27</Pages>
  <Words>7318</Words>
  <Characters>41716</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Pupil premium strategy statement</vt:lpstr>
    </vt:vector>
  </TitlesOfParts>
  <Company/>
  <LinksUpToDate>false</LinksUpToDate>
  <CharactersWithSpaces>48937</CharactersWithSpaces>
  <SharedDoc>false</SharedDoc>
  <HLinks>
    <vt:vector size="18" baseType="variant">
      <vt:variant>
        <vt:i4>2162804</vt:i4>
      </vt:variant>
      <vt:variant>
        <vt:i4>6</vt:i4>
      </vt:variant>
      <vt:variant>
        <vt:i4>0</vt:i4>
      </vt:variant>
      <vt:variant>
        <vt:i4>5</vt:i4>
      </vt:variant>
      <vt:variant>
        <vt:lpwstr>https://www.google.com/url?sa=t&amp;rct=j&amp;q=&amp;esrc=s&amp;source=web&amp;cd=&amp;cad=rja&amp;uact=8&amp;ved=2ahUKEwji9vrP-u6QAxX6Q0EAHQC9PfwQFnoECA8QAQ&amp;url=https%3A%2F%2Fwww.gov.uk%2Fgovernment%2Fpublications%2Fschool-uniform%2Fschool-uniforms&amp;usg=AOvVaw3N227dwTh3NhnnC9mLTv8g&amp;opi=89978449</vt:lpwstr>
      </vt:variant>
      <vt:variant>
        <vt:lpwstr/>
      </vt:variant>
      <vt:variant>
        <vt:i4>65555</vt:i4>
      </vt:variant>
      <vt:variant>
        <vt:i4>3</vt:i4>
      </vt:variant>
      <vt:variant>
        <vt:i4>0</vt:i4>
      </vt:variant>
      <vt:variant>
        <vt:i4>5</vt:i4>
      </vt:variant>
      <vt:variant>
        <vt:lpwstr>https://www.google.com/url?sa=t&amp;rct=j&amp;q=&amp;esrc=s&amp;source=web&amp;cd=&amp;cad=rja&amp;uact=8&amp;ved=2ahUKEwiflc3e_O6QAxUddUEAHWWxDUoQFnoECBcQAQ&amp;url=https%3A%2F%2Fassets.publishing.service.gov.uk%2Fmedia%2F5a80bcd2ed915d74e6230292%2FDFE-RR411_Supporting_the_attainment_of_disadvantaged_pupils.pdf&amp;usg=AOvVaw06R_bhfbpYoifIGaOLS9a-&amp;opi=89978449</vt:lpwstr>
      </vt:variant>
      <vt:variant>
        <vt:lpwstr/>
      </vt:variant>
      <vt:variant>
        <vt:i4>7733375</vt:i4>
      </vt:variant>
      <vt:variant>
        <vt:i4>0</vt:i4>
      </vt:variant>
      <vt:variant>
        <vt:i4>0</vt:i4>
      </vt:variant>
      <vt:variant>
        <vt:i4>5</vt:i4>
      </vt:variant>
      <vt:variant>
        <vt:lpwstr>https://educationendowmentfoundation.org.uk/education-evidence/primary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Department for Education</dc:creator>
  <cp:keywords/>
  <dc:description/>
  <cp:lastModifiedBy>Fox, Robert</cp:lastModifiedBy>
  <cp:revision>448</cp:revision>
  <cp:lastPrinted>2014-09-18T05:26:00Z</cp:lastPrinted>
  <dcterms:created xsi:type="dcterms:W3CDTF">2023-10-24T13:50:00Z</dcterms:created>
  <dcterms:modified xsi:type="dcterms:W3CDTF">2026-10-20T09:26:00Z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IWPGroupOOB">
    <vt:lpwstr>Communications Directorate</vt:lpwstr>
  </property>
  <property fmtid="{D5CDD505-2E9C-101B-9397-08002B2CF9AE}" pid="4" name="_dlc_DocIdItemGuid">
    <vt:lpwstr>f1dd1af3-30bb-446e-af34-5327635f4b16</vt:lpwstr>
  </property>
  <property fmtid="{D5CDD505-2E9C-101B-9397-08002B2CF9AE}" pid="5" name="IWPOrganisationalUnit">
    <vt:lpwstr>3;#DfE|cc08a6d4-dfde-4d0f-bd85-069ebcef80d5</vt:lpwstr>
  </property>
  <property fmtid="{D5CDD505-2E9C-101B-9397-08002B2CF9AE}" pid="6" name="IWPOwner">
    <vt:lpwstr>1;#DfE|a484111e-5b24-4ad9-9778-c536c8c88985</vt:lpwstr>
  </property>
  <property fmtid="{D5CDD505-2E9C-101B-9397-08002B2CF9AE}" pid="7" name="IWPSubject">
    <vt:lpwstr/>
  </property>
  <property fmtid="{D5CDD505-2E9C-101B-9397-08002B2CF9AE}" pid="8" name="IWPFunction">
    <vt:lpwstr/>
  </property>
  <property fmtid="{D5CDD505-2E9C-101B-9397-08002B2CF9AE}" pid="9" name="IWPSiteType">
    <vt:lpwstr/>
  </property>
  <property fmtid="{D5CDD505-2E9C-101B-9397-08002B2CF9AE}" pid="10" name="IWPRightsProtectiveMarking">
    <vt:lpwstr>2;#Official|0884c477-2e62-47ea-b19c-5af6e91124c5</vt:lpwstr>
  </property>
  <property fmtid="{D5CDD505-2E9C-101B-9397-08002B2CF9AE}" pid="11" name="Site">
    <vt:lpwstr>22;#Communic​ati​ons|60b3cc5e-d979-4a7a-b73d-c058e341a548</vt:lpwstr>
  </property>
  <property fmtid="{D5CDD505-2E9C-101B-9397-08002B2CF9AE}" pid="12" name="ContentTypeId">
    <vt:lpwstr>0x0101001AEB500D8E814547ADC436F0209082A6</vt:lpwstr>
  </property>
  <property fmtid="{D5CDD505-2E9C-101B-9397-08002B2CF9AE}" pid="13" name="MediaServiceImageTags">
    <vt:lpwstr/>
  </property>
</Properties>
</file>