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243" w:rsidRDefault="005310B9">
      <w:r>
        <w:t xml:space="preserve">Assessment Policy </w:t>
      </w:r>
    </w:p>
    <w:p w:rsidR="00344EB1" w:rsidRDefault="00344EB1">
      <w:r>
        <w:t>Assessment at Donnington wood is constant.</w:t>
      </w:r>
      <w:r w:rsidR="00E75373">
        <w:t xml:space="preserve"> </w:t>
      </w:r>
      <w:r w:rsidR="00E75373" w:rsidRPr="00E75373">
        <w:t xml:space="preserve">Assessment serves many purposes, but the main purpose of assessment in our school is to help teachers, pupils and parents plan their next steps in learning. We also use the outcomes of assessment to check and support our teaching standards and help us improve. Through working with other schools and using </w:t>
      </w:r>
      <w:r w:rsidR="00E75373">
        <w:t>standardised</w:t>
      </w:r>
      <w:r w:rsidR="00E75373" w:rsidRPr="00E75373">
        <w:t xml:space="preserve"> external tests and assessments, we will compare our performance with that of other scho</w:t>
      </w:r>
      <w:r w:rsidR="00E75373">
        <w:t>ols both locally and nationally and target any differences.</w:t>
      </w:r>
    </w:p>
    <w:p w:rsidR="00E75373" w:rsidRDefault="00E75373" w:rsidP="00E75373">
      <w:r>
        <w:t>GUIDELINES</w:t>
      </w:r>
    </w:p>
    <w:p w:rsidR="00E75373" w:rsidRDefault="00E75373" w:rsidP="00E75373">
      <w:pPr>
        <w:pStyle w:val="ListParagraph"/>
        <w:numPr>
          <w:ilvl w:val="0"/>
          <w:numId w:val="4"/>
        </w:numPr>
      </w:pPr>
      <w:r>
        <w:t>All children in Years 3-6 will be assessed using the Sheffield Stat document for Reading, Writing, GPS and Mathematics.</w:t>
      </w:r>
    </w:p>
    <w:p w:rsidR="00E75373" w:rsidRDefault="00E75373" w:rsidP="00E75373">
      <w:pPr>
        <w:pStyle w:val="ListParagraph"/>
        <w:numPr>
          <w:ilvl w:val="0"/>
          <w:numId w:val="4"/>
        </w:numPr>
      </w:pPr>
      <w:r>
        <w:t xml:space="preserve">Teachers are responsible for keeping their own formative assessment records and uploading these onto our in school </w:t>
      </w:r>
      <w:proofErr w:type="gramStart"/>
      <w:r>
        <w:t>excel</w:t>
      </w:r>
      <w:proofErr w:type="gramEnd"/>
      <w:r>
        <w:t xml:space="preserve"> software.</w:t>
      </w:r>
    </w:p>
    <w:p w:rsidR="00E75373" w:rsidRDefault="00E75373" w:rsidP="00E75373">
      <w:pPr>
        <w:pStyle w:val="ListParagraph"/>
        <w:numPr>
          <w:ilvl w:val="0"/>
          <w:numId w:val="4"/>
        </w:numPr>
      </w:pPr>
      <w:r>
        <w:t>Summative assessments will be carried out at different points in the year.</w:t>
      </w:r>
    </w:p>
    <w:p w:rsidR="00E75373" w:rsidRDefault="00E75373" w:rsidP="00E75373">
      <w:pPr>
        <w:pStyle w:val="ListParagraph"/>
        <w:numPr>
          <w:ilvl w:val="0"/>
          <w:numId w:val="4"/>
        </w:numPr>
      </w:pPr>
      <w:r>
        <w:t xml:space="preserve">Teachers will complete Sheffield Stat assessments for every child at least half termly. Combined with day to day formative assessment will ensure teachers effectively plan for the next stage of learning. Autumn term will be indicated in Green, Pink for </w:t>
      </w:r>
      <w:proofErr w:type="gramStart"/>
      <w:r>
        <w:t>Spring</w:t>
      </w:r>
      <w:proofErr w:type="gramEnd"/>
      <w:r>
        <w:t xml:space="preserve"> and Yellow for Summer. </w:t>
      </w:r>
    </w:p>
    <w:p w:rsidR="00E75373" w:rsidRDefault="00E75373" w:rsidP="00E75373">
      <w:pPr>
        <w:pStyle w:val="ListParagraph"/>
        <w:numPr>
          <w:ilvl w:val="0"/>
          <w:numId w:val="4"/>
        </w:numPr>
      </w:pPr>
      <w:r>
        <w:t xml:space="preserve">Teachers will submit teacher assessment data: twice during the autumn term, target pupil data during Spring 1 and Summer 1 and fully at </w:t>
      </w:r>
      <w:r w:rsidR="00095A95">
        <w:t>Spring</w:t>
      </w:r>
      <w:r>
        <w:t xml:space="preserve"> 2 and Summer 2, in school and cross school moderation will accompany this. </w:t>
      </w:r>
      <w:r w:rsidR="00095A95">
        <w:t xml:space="preserve">External Moderation occurs with the local Cluster at 3 point during the year and uses the Interim Assessment from DFE. </w:t>
      </w:r>
    </w:p>
    <w:p w:rsidR="00E75373" w:rsidRDefault="00E75373" w:rsidP="00E75373">
      <w:pPr>
        <w:pStyle w:val="ListParagraph"/>
        <w:numPr>
          <w:ilvl w:val="0"/>
          <w:numId w:val="4"/>
        </w:numPr>
      </w:pPr>
      <w:r>
        <w:t xml:space="preserve">Professional meetings to agree final teacher assessment will be carried out after moderation process and after any summative assessment has taken place, including the setting of targets. </w:t>
      </w:r>
    </w:p>
    <w:p w:rsidR="00E75373" w:rsidRDefault="00E75373" w:rsidP="00E75373">
      <w:pPr>
        <w:pStyle w:val="ListParagraph"/>
        <w:numPr>
          <w:ilvl w:val="0"/>
          <w:numId w:val="4"/>
        </w:numPr>
      </w:pPr>
      <w:r>
        <w:t>Teacher Assessments are generated in our in school system through the analysis of the formative data.</w:t>
      </w:r>
    </w:p>
    <w:p w:rsidR="00E75373" w:rsidRDefault="00E75373" w:rsidP="00E75373">
      <w:pPr>
        <w:pStyle w:val="ListParagraph"/>
        <w:numPr>
          <w:ilvl w:val="0"/>
          <w:numId w:val="4"/>
        </w:numPr>
      </w:pPr>
      <w:r>
        <w:t>Any child causing concern, either by not making expected progress or being behind ARE, will receive extra closing the gap targets and/or interventions.</w:t>
      </w:r>
    </w:p>
    <w:p w:rsidR="00E75373" w:rsidRDefault="00E75373" w:rsidP="00E75373">
      <w:pPr>
        <w:pStyle w:val="ListParagraph"/>
        <w:numPr>
          <w:ilvl w:val="0"/>
          <w:numId w:val="4"/>
        </w:numPr>
      </w:pPr>
      <w:r>
        <w:t>Children who are identified to require a specific intervention programme or have an additional need intervention will be placed on a provision map and monitored. Children who are on an intervention will be assessed for baseline and exit assessment of that intervention.</w:t>
      </w:r>
    </w:p>
    <w:p w:rsidR="00E75373" w:rsidRDefault="00E75373" w:rsidP="00E75373">
      <w:pPr>
        <w:pStyle w:val="ListParagraph"/>
        <w:numPr>
          <w:ilvl w:val="0"/>
          <w:numId w:val="4"/>
        </w:numPr>
      </w:pPr>
      <w:r>
        <w:t>Senior Leaders will hold half termly achievement meetings with leaders to discuss progress and attainment of children in their subject.</w:t>
      </w:r>
    </w:p>
    <w:p w:rsidR="00E75373" w:rsidRDefault="00E75373" w:rsidP="00E75373">
      <w:pPr>
        <w:pStyle w:val="ListParagraph"/>
        <w:numPr>
          <w:ilvl w:val="0"/>
          <w:numId w:val="4"/>
        </w:numPr>
      </w:pPr>
      <w:r>
        <w:t>Governors will hold challenge meetings with the Head to challenge the attainment data.</w:t>
      </w:r>
    </w:p>
    <w:p w:rsidR="00E75373" w:rsidRDefault="00E75373" w:rsidP="00E75373">
      <w:pPr>
        <w:pStyle w:val="ListParagraph"/>
        <w:numPr>
          <w:ilvl w:val="0"/>
          <w:numId w:val="4"/>
        </w:numPr>
      </w:pPr>
      <w:r>
        <w:t>Pupils will update their Rockets with the KPIs</w:t>
      </w:r>
    </w:p>
    <w:p w:rsidR="00095A95" w:rsidRDefault="00095A95" w:rsidP="00E75373">
      <w:pPr>
        <w:pStyle w:val="ListParagraph"/>
        <w:numPr>
          <w:ilvl w:val="0"/>
          <w:numId w:val="4"/>
        </w:numPr>
      </w:pPr>
      <w:r>
        <w:t>We equate a 2b and above as on track at KS1.</w:t>
      </w:r>
    </w:p>
    <w:p w:rsidR="00095A95" w:rsidRDefault="00095A95" w:rsidP="00E75373">
      <w:pPr>
        <w:pStyle w:val="ListParagraph"/>
        <w:numPr>
          <w:ilvl w:val="0"/>
          <w:numId w:val="4"/>
        </w:numPr>
      </w:pPr>
      <w:r>
        <w:t xml:space="preserve">Parents will have feedback on the pupil progress and attainment at 3 points during the year; Parents Evening Autumn and </w:t>
      </w:r>
      <w:proofErr w:type="gramStart"/>
      <w:r>
        <w:t>Spring</w:t>
      </w:r>
      <w:proofErr w:type="gramEnd"/>
      <w:r>
        <w:t xml:space="preserve">, and end of year report. </w:t>
      </w:r>
    </w:p>
    <w:p w:rsidR="00095A95" w:rsidRDefault="00095A95" w:rsidP="00E75373">
      <w:pPr>
        <w:pStyle w:val="ListParagraph"/>
        <w:numPr>
          <w:ilvl w:val="0"/>
          <w:numId w:val="4"/>
        </w:numPr>
      </w:pPr>
      <w:r>
        <w:t xml:space="preserve">We specify the ideal number of stars to achieve each term to track the trajectory of progress and attainment. </w:t>
      </w:r>
    </w:p>
    <w:p w:rsidR="00095A95" w:rsidRDefault="00095A95" w:rsidP="00095A95">
      <w:pPr>
        <w:pStyle w:val="ListParagraph"/>
        <w:numPr>
          <w:ilvl w:val="0"/>
          <w:numId w:val="4"/>
        </w:numPr>
      </w:pPr>
      <w:r>
        <w:t xml:space="preserve">Formal standardised testing is </w:t>
      </w:r>
      <w:r w:rsidR="00976A7B">
        <w:t>once</w:t>
      </w:r>
      <w:r>
        <w:t xml:space="preserve"> a year using the raising star tests. This moderates our teacher assessment. Year 6 are also formally tested during SATs. </w:t>
      </w:r>
    </w:p>
    <w:p w:rsidR="00976A7B" w:rsidRDefault="00976A7B" w:rsidP="00E75373">
      <w:pPr>
        <w:pStyle w:val="Default"/>
        <w:rPr>
          <w:b/>
          <w:bCs/>
          <w:sz w:val="22"/>
          <w:szCs w:val="22"/>
        </w:rPr>
      </w:pPr>
    </w:p>
    <w:p w:rsidR="00976A7B" w:rsidRDefault="00976A7B" w:rsidP="00E75373">
      <w:pPr>
        <w:pStyle w:val="Default"/>
        <w:rPr>
          <w:b/>
          <w:bCs/>
          <w:sz w:val="22"/>
          <w:szCs w:val="22"/>
        </w:rPr>
      </w:pPr>
    </w:p>
    <w:p w:rsidR="00976A7B" w:rsidRDefault="00976A7B" w:rsidP="00E75373">
      <w:pPr>
        <w:pStyle w:val="Default"/>
        <w:rPr>
          <w:b/>
          <w:bCs/>
          <w:sz w:val="22"/>
          <w:szCs w:val="22"/>
        </w:rPr>
      </w:pPr>
    </w:p>
    <w:p w:rsidR="00E75373" w:rsidRDefault="00E75373" w:rsidP="00E75373">
      <w:pPr>
        <w:pStyle w:val="Default"/>
        <w:rPr>
          <w:sz w:val="22"/>
          <w:szCs w:val="22"/>
        </w:rPr>
      </w:pPr>
      <w:r>
        <w:rPr>
          <w:b/>
          <w:bCs/>
          <w:sz w:val="22"/>
          <w:szCs w:val="22"/>
        </w:rPr>
        <w:t xml:space="preserve">Feedback to pupils </w:t>
      </w:r>
    </w:p>
    <w:p w:rsidR="00E75373" w:rsidRDefault="00E75373" w:rsidP="00E75373">
      <w:pPr>
        <w:pStyle w:val="Default"/>
        <w:rPr>
          <w:sz w:val="22"/>
          <w:szCs w:val="22"/>
        </w:rPr>
      </w:pPr>
      <w:r>
        <w:rPr>
          <w:sz w:val="22"/>
          <w:szCs w:val="22"/>
        </w:rPr>
        <w:t xml:space="preserve">We believe that feedback to pupils is very important, as it tells them how well they have done and what they need to do next in order to further improve their learning. </w:t>
      </w:r>
    </w:p>
    <w:p w:rsidR="00E75373" w:rsidRDefault="00E75373" w:rsidP="00E75373">
      <w:pPr>
        <w:pStyle w:val="Default"/>
        <w:numPr>
          <w:ilvl w:val="0"/>
          <w:numId w:val="4"/>
        </w:numPr>
        <w:spacing w:after="51"/>
        <w:rPr>
          <w:sz w:val="22"/>
          <w:szCs w:val="22"/>
        </w:rPr>
      </w:pPr>
      <w:r>
        <w:rPr>
          <w:sz w:val="22"/>
          <w:szCs w:val="22"/>
        </w:rPr>
        <w:t xml:space="preserve">We give children instant verbal feedback on their work whenever possible (usually during the lesson). </w:t>
      </w:r>
    </w:p>
    <w:p w:rsidR="00E75373" w:rsidRDefault="00E75373" w:rsidP="00E75373">
      <w:pPr>
        <w:pStyle w:val="Default"/>
        <w:numPr>
          <w:ilvl w:val="0"/>
          <w:numId w:val="4"/>
        </w:numPr>
        <w:spacing w:after="51"/>
        <w:rPr>
          <w:sz w:val="22"/>
          <w:szCs w:val="22"/>
        </w:rPr>
      </w:pPr>
      <w:r>
        <w:rPr>
          <w:sz w:val="22"/>
          <w:szCs w:val="22"/>
        </w:rPr>
        <w:t xml:space="preserve">Pupils are also provided with regular written feedback from their class teacher. Such feedback often requires a written response from the child (response marking). </w:t>
      </w:r>
    </w:p>
    <w:p w:rsidR="00E75373" w:rsidRDefault="00E75373" w:rsidP="00E75373">
      <w:pPr>
        <w:pStyle w:val="Default"/>
        <w:numPr>
          <w:ilvl w:val="0"/>
          <w:numId w:val="4"/>
        </w:numPr>
        <w:spacing w:after="51"/>
        <w:rPr>
          <w:sz w:val="22"/>
          <w:szCs w:val="22"/>
        </w:rPr>
      </w:pPr>
      <w:r>
        <w:rPr>
          <w:sz w:val="22"/>
          <w:szCs w:val="22"/>
        </w:rPr>
        <w:t xml:space="preserve">Children are given time to respond to this feedback. </w:t>
      </w:r>
    </w:p>
    <w:p w:rsidR="00E75373" w:rsidRDefault="00E75373" w:rsidP="00E75373">
      <w:pPr>
        <w:pStyle w:val="Default"/>
        <w:numPr>
          <w:ilvl w:val="0"/>
          <w:numId w:val="4"/>
        </w:numPr>
        <w:rPr>
          <w:sz w:val="22"/>
          <w:szCs w:val="22"/>
        </w:rPr>
      </w:pPr>
      <w:r>
        <w:rPr>
          <w:sz w:val="22"/>
          <w:szCs w:val="22"/>
        </w:rPr>
        <w:t xml:space="preserve">If further support is needed, a CTG is entered and highlighted (see separate Marking and Feedback Policy). </w:t>
      </w:r>
    </w:p>
    <w:p w:rsidR="00095A95" w:rsidRDefault="00095A95" w:rsidP="00E75373">
      <w:pPr>
        <w:pStyle w:val="Default"/>
        <w:numPr>
          <w:ilvl w:val="0"/>
          <w:numId w:val="4"/>
        </w:numPr>
        <w:rPr>
          <w:sz w:val="22"/>
          <w:szCs w:val="22"/>
        </w:rPr>
      </w:pPr>
      <w:r>
        <w:rPr>
          <w:sz w:val="22"/>
          <w:szCs w:val="22"/>
        </w:rPr>
        <w:t>Pupils update their rocket trac</w:t>
      </w:r>
      <w:r w:rsidR="00976A7B">
        <w:rPr>
          <w:sz w:val="22"/>
          <w:szCs w:val="22"/>
        </w:rPr>
        <w:t>k</w:t>
      </w:r>
      <w:r>
        <w:rPr>
          <w:sz w:val="22"/>
          <w:szCs w:val="22"/>
        </w:rPr>
        <w:t xml:space="preserve">ing sheets to give them ownership of learning. </w:t>
      </w:r>
    </w:p>
    <w:p w:rsidR="00E75373" w:rsidRDefault="00E75373" w:rsidP="00E75373">
      <w:pPr>
        <w:pStyle w:val="Default"/>
        <w:rPr>
          <w:sz w:val="22"/>
          <w:szCs w:val="22"/>
        </w:rPr>
      </w:pPr>
      <w:r>
        <w:rPr>
          <w:b/>
          <w:bCs/>
          <w:sz w:val="22"/>
          <w:szCs w:val="22"/>
        </w:rPr>
        <w:t xml:space="preserve">STAT Assessment </w:t>
      </w:r>
    </w:p>
    <w:p w:rsidR="00E75373" w:rsidRDefault="00E75373" w:rsidP="00E75373">
      <w:pPr>
        <w:pStyle w:val="Default"/>
        <w:rPr>
          <w:sz w:val="22"/>
          <w:szCs w:val="22"/>
        </w:rPr>
      </w:pPr>
      <w:r>
        <w:rPr>
          <w:sz w:val="22"/>
          <w:szCs w:val="22"/>
        </w:rPr>
        <w:t xml:space="preserve">The Sheffield Assessment Scale is based on progressive learning benchmarked on a continuous curriculum from Development Matters (Early Education, 2012) into The National Curriculum in England (DfE, 2015). </w:t>
      </w:r>
    </w:p>
    <w:p w:rsidR="00E75373" w:rsidRPr="00095A95" w:rsidRDefault="00F84FEB" w:rsidP="00095A95">
      <w:pPr>
        <w:pStyle w:val="Default"/>
        <w:numPr>
          <w:ilvl w:val="0"/>
          <w:numId w:val="6"/>
        </w:numPr>
        <w:spacing w:after="51"/>
        <w:rPr>
          <w:sz w:val="22"/>
          <w:szCs w:val="22"/>
        </w:rPr>
      </w:pPr>
      <w:r>
        <w:rPr>
          <w:sz w:val="22"/>
          <w:szCs w:val="22"/>
        </w:rPr>
        <w:t xml:space="preserve">Every learning </w:t>
      </w:r>
      <w:r w:rsidR="00EC7D00">
        <w:rPr>
          <w:sz w:val="22"/>
          <w:szCs w:val="22"/>
        </w:rPr>
        <w:t>goal</w:t>
      </w:r>
      <w:r>
        <w:rPr>
          <w:sz w:val="22"/>
          <w:szCs w:val="22"/>
        </w:rPr>
        <w:t xml:space="preserve"> is broken down into </w:t>
      </w:r>
      <w:r w:rsidR="00095A95">
        <w:rPr>
          <w:sz w:val="22"/>
          <w:szCs w:val="22"/>
        </w:rPr>
        <w:t>begin</w:t>
      </w:r>
      <w:r>
        <w:rPr>
          <w:sz w:val="22"/>
          <w:szCs w:val="22"/>
        </w:rPr>
        <w:t>ning, progressing and embedded stars</w:t>
      </w:r>
    </w:p>
    <w:p w:rsidR="00E75373" w:rsidRDefault="00E75373" w:rsidP="00E75373">
      <w:pPr>
        <w:pStyle w:val="Default"/>
        <w:numPr>
          <w:ilvl w:val="0"/>
          <w:numId w:val="6"/>
        </w:numPr>
        <w:spacing w:after="51"/>
        <w:rPr>
          <w:sz w:val="22"/>
          <w:szCs w:val="22"/>
        </w:rPr>
      </w:pPr>
      <w:r>
        <w:rPr>
          <w:sz w:val="22"/>
          <w:szCs w:val="22"/>
        </w:rPr>
        <w:t xml:space="preserve">Over a period of one year a typical pupil </w:t>
      </w:r>
      <w:r w:rsidR="00EC7D00">
        <w:rPr>
          <w:sz w:val="22"/>
          <w:szCs w:val="22"/>
        </w:rPr>
        <w:t>make enough stars to reach embedded</w:t>
      </w:r>
      <w:r>
        <w:rPr>
          <w:sz w:val="22"/>
          <w:szCs w:val="22"/>
        </w:rPr>
        <w:t>. This would be expected progress</w:t>
      </w:r>
      <w:r w:rsidR="00EC7D00">
        <w:rPr>
          <w:sz w:val="22"/>
          <w:szCs w:val="22"/>
        </w:rPr>
        <w:t xml:space="preserve"> for an ARE pupil</w:t>
      </w:r>
      <w:r>
        <w:rPr>
          <w:sz w:val="22"/>
          <w:szCs w:val="22"/>
        </w:rPr>
        <w:t xml:space="preserve">. </w:t>
      </w:r>
    </w:p>
    <w:p w:rsidR="00484EF5" w:rsidRDefault="00E75373" w:rsidP="00484EF5">
      <w:pPr>
        <w:pStyle w:val="Default"/>
        <w:numPr>
          <w:ilvl w:val="0"/>
          <w:numId w:val="6"/>
        </w:numPr>
        <w:rPr>
          <w:sz w:val="22"/>
          <w:szCs w:val="22"/>
        </w:rPr>
      </w:pPr>
      <w:r w:rsidRPr="00976A7B">
        <w:rPr>
          <w:sz w:val="22"/>
          <w:szCs w:val="22"/>
        </w:rPr>
        <w:t>Pupils are assessed on their year group and the number of stars they have attained. This is then tracked as to how many less or more they have</w:t>
      </w:r>
      <w:r w:rsidR="00976A7B" w:rsidRPr="00976A7B">
        <w:rPr>
          <w:sz w:val="22"/>
          <w:szCs w:val="22"/>
        </w:rPr>
        <w:t>- as below.</w:t>
      </w:r>
    </w:p>
    <w:tbl>
      <w:tblPr>
        <w:tblStyle w:val="TableGrid"/>
        <w:tblW w:w="0" w:type="auto"/>
        <w:tblLook w:val="04A0" w:firstRow="1" w:lastRow="0" w:firstColumn="1" w:lastColumn="0" w:noHBand="0" w:noVBand="1"/>
      </w:tblPr>
      <w:tblGrid>
        <w:gridCol w:w="6204"/>
        <w:gridCol w:w="7970"/>
      </w:tblGrid>
      <w:tr w:rsidR="00976A7B" w:rsidTr="00976A7B">
        <w:tc>
          <w:tcPr>
            <w:tcW w:w="6204" w:type="dxa"/>
          </w:tcPr>
          <w:p w:rsidR="00976A7B" w:rsidRDefault="00976A7B" w:rsidP="00976A7B">
            <w:pPr>
              <w:pStyle w:val="Default"/>
              <w:rPr>
                <w:sz w:val="22"/>
                <w:szCs w:val="22"/>
              </w:rPr>
            </w:pPr>
            <w:r>
              <w:rPr>
                <w:sz w:val="22"/>
                <w:szCs w:val="22"/>
              </w:rPr>
              <w:t>4. Tracked on spreadsheet to identify progress against expected no. stars.</w:t>
            </w:r>
          </w:p>
        </w:tc>
        <w:tc>
          <w:tcPr>
            <w:tcW w:w="7970" w:type="dxa"/>
          </w:tcPr>
          <w:p w:rsidR="00976A7B" w:rsidRDefault="00976A7B" w:rsidP="00976A7B">
            <w:pPr>
              <w:pStyle w:val="Default"/>
              <w:rPr>
                <w:sz w:val="22"/>
                <w:szCs w:val="22"/>
              </w:rPr>
            </w:pPr>
            <w:r>
              <w:rPr>
                <w:sz w:val="22"/>
                <w:szCs w:val="22"/>
              </w:rPr>
              <w:t xml:space="preserve">This is then translated on to progress grid. For example, Mrs Osman arrived not on track but has made more than expected progress. Mr Rawson has arrived at Aged related and remains at aged related. This is expected progress. Mr Fox has made less than expected progress. </w:t>
            </w:r>
          </w:p>
        </w:tc>
      </w:tr>
      <w:tr w:rsidR="00976A7B" w:rsidTr="00976A7B">
        <w:tc>
          <w:tcPr>
            <w:tcW w:w="6204" w:type="dxa"/>
          </w:tcPr>
          <w:p w:rsidR="00976A7B" w:rsidRDefault="00976A7B" w:rsidP="00976A7B">
            <w:pPr>
              <w:pStyle w:val="Default"/>
              <w:rPr>
                <w:sz w:val="22"/>
                <w:szCs w:val="22"/>
              </w:rPr>
            </w:pPr>
            <w:r>
              <w:rPr>
                <w:noProof/>
                <w:lang w:eastAsia="en-GB"/>
              </w:rPr>
              <w:drawing>
                <wp:inline distT="0" distB="0" distL="0" distR="0" wp14:anchorId="227A3EBC" wp14:editId="46C582B2">
                  <wp:extent cx="3795821" cy="8825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507" t="17835" r="33540" b="55732"/>
                          <a:stretch/>
                        </pic:blipFill>
                        <pic:spPr bwMode="auto">
                          <a:xfrm>
                            <a:off x="0" y="0"/>
                            <a:ext cx="3801112" cy="883732"/>
                          </a:xfrm>
                          <a:prstGeom prst="rect">
                            <a:avLst/>
                          </a:prstGeom>
                          <a:ln>
                            <a:noFill/>
                          </a:ln>
                          <a:extLst>
                            <a:ext uri="{53640926-AAD7-44D8-BBD7-CCE9431645EC}">
                              <a14:shadowObscured xmlns:a14="http://schemas.microsoft.com/office/drawing/2010/main"/>
                            </a:ext>
                          </a:extLst>
                        </pic:spPr>
                      </pic:pic>
                    </a:graphicData>
                  </a:graphic>
                </wp:inline>
              </w:drawing>
            </w:r>
          </w:p>
        </w:tc>
        <w:tc>
          <w:tcPr>
            <w:tcW w:w="7970" w:type="dxa"/>
          </w:tcPr>
          <w:p w:rsidR="00976A7B" w:rsidRDefault="00976A7B" w:rsidP="00976A7B">
            <w:pPr>
              <w:pStyle w:val="Default"/>
              <w:rPr>
                <w:sz w:val="22"/>
                <w:szCs w:val="22"/>
              </w:rPr>
            </w:pPr>
            <w:r>
              <w:rPr>
                <w:noProof/>
                <w:lang w:eastAsia="en-GB"/>
              </w:rPr>
              <w:drawing>
                <wp:inline distT="0" distB="0" distL="0" distR="0" wp14:anchorId="2233BCAF" wp14:editId="35DA4D22">
                  <wp:extent cx="4369981" cy="2339163"/>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2719" t="15924" r="13654" b="14013"/>
                          <a:stretch/>
                        </pic:blipFill>
                        <pic:spPr bwMode="auto">
                          <a:xfrm>
                            <a:off x="0" y="0"/>
                            <a:ext cx="4376070" cy="2342422"/>
                          </a:xfrm>
                          <a:prstGeom prst="rect">
                            <a:avLst/>
                          </a:prstGeom>
                          <a:ln>
                            <a:noFill/>
                          </a:ln>
                          <a:extLst>
                            <a:ext uri="{53640926-AAD7-44D8-BBD7-CCE9431645EC}">
                              <a14:shadowObscured xmlns:a14="http://schemas.microsoft.com/office/drawing/2010/main"/>
                            </a:ext>
                          </a:extLst>
                        </pic:spPr>
                      </pic:pic>
                    </a:graphicData>
                  </a:graphic>
                </wp:inline>
              </w:drawing>
            </w:r>
          </w:p>
        </w:tc>
      </w:tr>
    </w:tbl>
    <w:p w:rsidR="00976A7B" w:rsidRPr="00976A7B" w:rsidRDefault="00976A7B" w:rsidP="00976A7B">
      <w:pPr>
        <w:pStyle w:val="Default"/>
        <w:rPr>
          <w:sz w:val="22"/>
          <w:szCs w:val="22"/>
        </w:rPr>
      </w:pPr>
    </w:p>
    <w:p w:rsidR="00E75373" w:rsidRDefault="00E75373" w:rsidP="00E75373">
      <w:pPr>
        <w:pStyle w:val="Default"/>
        <w:rPr>
          <w:sz w:val="22"/>
          <w:szCs w:val="22"/>
        </w:rPr>
      </w:pPr>
      <w:r>
        <w:rPr>
          <w:b/>
          <w:bCs/>
          <w:sz w:val="22"/>
          <w:szCs w:val="22"/>
        </w:rPr>
        <w:t xml:space="preserve">Key Performance Indicators (KPIs) </w:t>
      </w:r>
    </w:p>
    <w:p w:rsidR="00E75373" w:rsidRDefault="00E75373" w:rsidP="00E75373">
      <w:r>
        <w:t>We believe that if not embedded, some skills within a subject will hinder children progressing at a later stage. These skills are hierarchical. They are considered as essential aspects for pupils to understand if the Secure or the Extending section on an assessment grid is to be awarded. In the English-related planning and assessment grids this means they must be evidenced at the embedded level. In mathematics they must be acquired. These skills are given priority in the curriculum.</w:t>
      </w:r>
    </w:p>
    <w:p w:rsidR="00344EB1" w:rsidRDefault="00344EB1" w:rsidP="00095A95">
      <w:pPr>
        <w:pStyle w:val="ListParagraph"/>
        <w:numPr>
          <w:ilvl w:val="0"/>
          <w:numId w:val="8"/>
        </w:numPr>
      </w:pPr>
      <w:r>
        <w:t xml:space="preserve">We use a </w:t>
      </w:r>
      <w:r w:rsidR="00E75373">
        <w:t>range</w:t>
      </w:r>
      <w:r>
        <w:t xml:space="preserve"> of assessment strategies</w:t>
      </w:r>
    </w:p>
    <w:p w:rsidR="005310B9" w:rsidRDefault="005310B9" w:rsidP="00095A95">
      <w:pPr>
        <w:pStyle w:val="ListParagraph"/>
        <w:numPr>
          <w:ilvl w:val="0"/>
          <w:numId w:val="8"/>
        </w:numPr>
      </w:pPr>
      <w:r>
        <w:t xml:space="preserve">We use a wide range of assessment tools to monitor progress and attainment. </w:t>
      </w:r>
    </w:p>
    <w:p w:rsidR="005310B9" w:rsidRDefault="005310B9" w:rsidP="00095A95">
      <w:pPr>
        <w:pStyle w:val="ListParagraph"/>
        <w:numPr>
          <w:ilvl w:val="0"/>
          <w:numId w:val="8"/>
        </w:numPr>
      </w:pPr>
      <w:r>
        <w:t xml:space="preserve">The two main areas or through teacher assessment and formal standardised test. </w:t>
      </w:r>
    </w:p>
    <w:p w:rsidR="00095A95" w:rsidRDefault="00095A95"/>
    <w:p w:rsidR="00FC30C8" w:rsidRDefault="00FC30C8">
      <w:proofErr w:type="gramStart"/>
      <w:r>
        <w:t>Internal Moderation Example.</w:t>
      </w:r>
      <w:proofErr w:type="gramEnd"/>
    </w:p>
    <w:p w:rsidR="00FC30C8" w:rsidRDefault="00FC30C8" w:rsidP="00FC30C8">
      <w:r>
        <w:t xml:space="preserve">Moderation: As part of the pupil progress meetings we will be moderating your assessments. </w:t>
      </w:r>
      <w:proofErr w:type="spellStart"/>
      <w:proofErr w:type="gramStart"/>
      <w:r>
        <w:t>n</w:t>
      </w:r>
      <w:proofErr w:type="spellEnd"/>
      <w:proofErr w:type="gramEnd"/>
      <w:r>
        <w:t xml:space="preserve"> the first instance we will be moderating your assessment with your year group partners- and then will look for and ask for evidence as to your assessment. For instance, you state that this KPI is progressing, can you show the evidence? Is there reasoning and evidence in speech bubbles to give further evidence: </w:t>
      </w:r>
      <w:r w:rsidRPr="00BC24A1">
        <w:rPr>
          <w:u w:val="single"/>
        </w:rPr>
        <w:t>The 3 divisions within each statement, annotated as stars, are an indication of the depth of pupil understanding, not the number of times observed. The number of stars routinely required for a step to be achieved is given for consistency and moderation purposes.</w:t>
      </w:r>
    </w:p>
    <w:p w:rsidR="00FC30C8" w:rsidRDefault="00FC30C8" w:rsidP="00FC30C8">
      <w:r>
        <w:t xml:space="preserve">As part of the data analysis/pupil progress meetings, we will then ask you to plan interventions and identify where you need to develop your AFL. </w:t>
      </w:r>
    </w:p>
    <w:p w:rsidR="00FC30C8" w:rsidRDefault="00FC30C8" w:rsidP="00FC30C8">
      <w:r>
        <w:t>Question 1: Is there consistency across the year group?</w:t>
      </w:r>
    </w:p>
    <w:p w:rsidR="00FC30C8" w:rsidRDefault="00FC30C8" w:rsidP="00FC30C8">
      <w:r>
        <w:t>Question 2: Is the detailed evidence of this skill?</w:t>
      </w:r>
    </w:p>
    <w:p w:rsidR="00FC30C8" w:rsidRDefault="00FC30C8" w:rsidP="00FC30C8">
      <w:r>
        <w:t>Question 3: Is there evidence of reasoning skills and depth of understanding to warrant progressing or embedded?</w:t>
      </w:r>
    </w:p>
    <w:p w:rsidR="00FC30C8" w:rsidRDefault="00FC30C8" w:rsidP="00FC30C8">
      <w:r>
        <w:t xml:space="preserve">Question 4: Is the work suitably ambitious </w:t>
      </w:r>
      <w:r w:rsidRPr="00C43FE0">
        <w:rPr>
          <w:b/>
        </w:rPr>
        <w:t>against the aged related expectations</w:t>
      </w:r>
      <w:r>
        <w:t>? (How does it compare to other year groups?)</w:t>
      </w:r>
    </w:p>
    <w:p w:rsidR="00FC30C8" w:rsidRDefault="00FC30C8" w:rsidP="00FC30C8">
      <w:r>
        <w:t>Question 5: Is there evidence of the work being independent when awarding developing or secure?</w:t>
      </w:r>
    </w:p>
    <w:p w:rsidR="00FC30C8" w:rsidRDefault="00FC30C8" w:rsidP="00FC30C8">
      <w:r>
        <w:t>Question 6: Does all the evidence add up (assessment, everyday work (topic etc…)) to justify that award?</w:t>
      </w:r>
    </w:p>
    <w:p w:rsidR="00976A7B" w:rsidRPr="00976A7B" w:rsidRDefault="00976A7B">
      <w:pPr>
        <w:rPr>
          <w:b/>
        </w:rPr>
      </w:pPr>
      <w:r w:rsidRPr="00976A7B">
        <w:rPr>
          <w:b/>
        </w:rPr>
        <w:t xml:space="preserve">We also moderate these judgements through formal testing, using a nationally recognised test, in Summer 1, to ensure that our judgements match national expectations. </w:t>
      </w:r>
    </w:p>
    <w:p w:rsidR="00976A7B" w:rsidRDefault="00976A7B"/>
    <w:p w:rsidR="00FC30C8" w:rsidRPr="00095A95" w:rsidRDefault="00095A95">
      <w:pPr>
        <w:rPr>
          <w:b/>
        </w:rPr>
      </w:pPr>
      <w:r w:rsidRPr="00095A95">
        <w:rPr>
          <w:b/>
        </w:rPr>
        <w:t>Example to Stars needed</w:t>
      </w:r>
    </w:p>
    <w:p w:rsidR="005310B9" w:rsidRPr="00793B5D" w:rsidRDefault="005310B9" w:rsidP="005310B9">
      <w:pPr>
        <w:rPr>
          <w:b/>
        </w:rPr>
      </w:pPr>
      <w:r w:rsidRPr="00793B5D">
        <w:rPr>
          <w:b/>
        </w:rPr>
        <w:t>Autumn Term 1 Moderation</w:t>
      </w:r>
      <w:r>
        <w:rPr>
          <w:b/>
        </w:rPr>
        <w:t xml:space="preserve"> </w:t>
      </w:r>
      <w:r>
        <w:t>The purpose of tonight’s moderation is to moderate our assessments and ensure that our judgements are sound. We are focusing on the number of stars tonight and you will work through the books identifying whether enough evidence has been found.</w:t>
      </w:r>
    </w:p>
    <w:tbl>
      <w:tblPr>
        <w:tblStyle w:val="TableGrid"/>
        <w:tblW w:w="14742" w:type="dxa"/>
        <w:tblInd w:w="-5" w:type="dxa"/>
        <w:tblLayout w:type="fixed"/>
        <w:tblLook w:val="04A0" w:firstRow="1" w:lastRow="0" w:firstColumn="1" w:lastColumn="0" w:noHBand="0" w:noVBand="1"/>
      </w:tblPr>
      <w:tblGrid>
        <w:gridCol w:w="1808"/>
        <w:gridCol w:w="799"/>
        <w:gridCol w:w="800"/>
        <w:gridCol w:w="799"/>
        <w:gridCol w:w="800"/>
        <w:gridCol w:w="799"/>
        <w:gridCol w:w="800"/>
        <w:gridCol w:w="799"/>
        <w:gridCol w:w="800"/>
        <w:gridCol w:w="799"/>
        <w:gridCol w:w="920"/>
        <w:gridCol w:w="679"/>
        <w:gridCol w:w="880"/>
        <w:gridCol w:w="719"/>
        <w:gridCol w:w="982"/>
        <w:gridCol w:w="618"/>
        <w:gridCol w:w="941"/>
      </w:tblGrid>
      <w:tr w:rsidR="005310B9" w:rsidTr="00CB6AD2">
        <w:tc>
          <w:tcPr>
            <w:tcW w:w="1808" w:type="dxa"/>
          </w:tcPr>
          <w:p w:rsidR="005310B9" w:rsidRDefault="005310B9" w:rsidP="00CB6AD2"/>
        </w:tc>
        <w:tc>
          <w:tcPr>
            <w:tcW w:w="3198" w:type="dxa"/>
            <w:gridSpan w:val="4"/>
          </w:tcPr>
          <w:p w:rsidR="005310B9" w:rsidRDefault="005310B9" w:rsidP="00CB6AD2">
            <w:r>
              <w:t>End of Autumn 1</w:t>
            </w:r>
          </w:p>
        </w:tc>
        <w:tc>
          <w:tcPr>
            <w:tcW w:w="3198" w:type="dxa"/>
            <w:gridSpan w:val="4"/>
          </w:tcPr>
          <w:p w:rsidR="005310B9" w:rsidRDefault="005310B9" w:rsidP="00CB6AD2">
            <w:r>
              <w:t>End of Autumn 2</w:t>
            </w:r>
          </w:p>
        </w:tc>
        <w:tc>
          <w:tcPr>
            <w:tcW w:w="3278" w:type="dxa"/>
            <w:gridSpan w:val="4"/>
          </w:tcPr>
          <w:p w:rsidR="005310B9" w:rsidRDefault="005310B9" w:rsidP="00CB6AD2">
            <w:r>
              <w:t>End of Spring 2</w:t>
            </w:r>
          </w:p>
        </w:tc>
        <w:tc>
          <w:tcPr>
            <w:tcW w:w="3260" w:type="dxa"/>
            <w:gridSpan w:val="4"/>
          </w:tcPr>
          <w:p w:rsidR="005310B9" w:rsidRDefault="005310B9" w:rsidP="00CB6AD2">
            <w:r>
              <w:t>End of Summer 2</w:t>
            </w:r>
          </w:p>
        </w:tc>
      </w:tr>
      <w:tr w:rsidR="005310B9" w:rsidTr="00CB6AD2">
        <w:tc>
          <w:tcPr>
            <w:tcW w:w="1808" w:type="dxa"/>
          </w:tcPr>
          <w:p w:rsidR="005310B9" w:rsidRDefault="005310B9" w:rsidP="00CB6AD2">
            <w:r>
              <w:t>Number of Weeks</w:t>
            </w:r>
          </w:p>
        </w:tc>
        <w:tc>
          <w:tcPr>
            <w:tcW w:w="3198" w:type="dxa"/>
            <w:gridSpan w:val="4"/>
          </w:tcPr>
          <w:p w:rsidR="005310B9" w:rsidRDefault="005310B9" w:rsidP="00CB6AD2">
            <w:r>
              <w:t>9</w:t>
            </w:r>
          </w:p>
        </w:tc>
        <w:tc>
          <w:tcPr>
            <w:tcW w:w="3198" w:type="dxa"/>
            <w:gridSpan w:val="4"/>
          </w:tcPr>
          <w:p w:rsidR="005310B9" w:rsidRDefault="005310B9" w:rsidP="00CB6AD2">
            <w:r>
              <w:t>5</w:t>
            </w:r>
          </w:p>
        </w:tc>
        <w:tc>
          <w:tcPr>
            <w:tcW w:w="3278" w:type="dxa"/>
            <w:gridSpan w:val="4"/>
          </w:tcPr>
          <w:p w:rsidR="005310B9" w:rsidRDefault="005310B9" w:rsidP="00CB6AD2">
            <w:r>
              <w:t>13</w:t>
            </w:r>
          </w:p>
        </w:tc>
        <w:tc>
          <w:tcPr>
            <w:tcW w:w="3260" w:type="dxa"/>
            <w:gridSpan w:val="4"/>
          </w:tcPr>
          <w:p w:rsidR="005310B9" w:rsidRDefault="005310B9" w:rsidP="00CB6AD2">
            <w:r>
              <w:t>12</w:t>
            </w:r>
          </w:p>
        </w:tc>
      </w:tr>
      <w:tr w:rsidR="005310B9" w:rsidTr="00CB6AD2">
        <w:tc>
          <w:tcPr>
            <w:tcW w:w="1808" w:type="dxa"/>
          </w:tcPr>
          <w:p w:rsidR="005310B9" w:rsidRDefault="005310B9" w:rsidP="00CB6AD2"/>
        </w:tc>
        <w:tc>
          <w:tcPr>
            <w:tcW w:w="12934" w:type="dxa"/>
            <w:gridSpan w:val="16"/>
          </w:tcPr>
          <w:p w:rsidR="005310B9" w:rsidRDefault="005310B9" w:rsidP="00CB6AD2">
            <w:r>
              <w:t xml:space="preserve">To meet ARE you will need, on average: Maths 3 Stars per Week, Writing 0.5 SPW, SPAG 1 SPW and R 0.5 SPW. To work out the amount of stars each half term/term we have used the number of weeks and multiplied by the SPW. These score have then been slightly adjusted to reflect certain factors (such as PD days </w:t>
            </w:r>
            <w:proofErr w:type="spellStart"/>
            <w:r>
              <w:t>etc</w:t>
            </w:r>
            <w:proofErr w:type="spellEnd"/>
            <w:r>
              <w:t xml:space="preserve">). This gives a very steady trajectory, but as a school, we are looking for outstanding progress and attainment and to exceed these amounts. </w:t>
            </w:r>
          </w:p>
        </w:tc>
      </w:tr>
      <w:tr w:rsidR="005310B9" w:rsidTr="00CB6AD2">
        <w:tc>
          <w:tcPr>
            <w:tcW w:w="1808" w:type="dxa"/>
          </w:tcPr>
          <w:p w:rsidR="005310B9" w:rsidRDefault="005310B9" w:rsidP="00CB6AD2"/>
        </w:tc>
        <w:tc>
          <w:tcPr>
            <w:tcW w:w="799" w:type="dxa"/>
            <w:shd w:val="clear" w:color="auto" w:fill="D9D9D9" w:themeFill="background1" w:themeFillShade="D9"/>
          </w:tcPr>
          <w:p w:rsidR="005310B9" w:rsidRDefault="005310B9" w:rsidP="00CB6AD2">
            <w:r>
              <w:t xml:space="preserve">M </w:t>
            </w:r>
          </w:p>
        </w:tc>
        <w:tc>
          <w:tcPr>
            <w:tcW w:w="800" w:type="dxa"/>
          </w:tcPr>
          <w:p w:rsidR="005310B9" w:rsidRDefault="005310B9" w:rsidP="00CB6AD2">
            <w:r>
              <w:t>W</w:t>
            </w:r>
          </w:p>
        </w:tc>
        <w:tc>
          <w:tcPr>
            <w:tcW w:w="799" w:type="dxa"/>
            <w:shd w:val="clear" w:color="auto" w:fill="FFC000"/>
          </w:tcPr>
          <w:p w:rsidR="005310B9" w:rsidRDefault="005310B9" w:rsidP="00CB6AD2">
            <w:r>
              <w:t>S</w:t>
            </w:r>
          </w:p>
        </w:tc>
        <w:tc>
          <w:tcPr>
            <w:tcW w:w="800" w:type="dxa"/>
            <w:shd w:val="clear" w:color="auto" w:fill="FFFF00"/>
          </w:tcPr>
          <w:p w:rsidR="005310B9" w:rsidRDefault="005310B9" w:rsidP="00CB6AD2">
            <w:r>
              <w:t>R</w:t>
            </w:r>
          </w:p>
        </w:tc>
        <w:tc>
          <w:tcPr>
            <w:tcW w:w="799" w:type="dxa"/>
            <w:shd w:val="clear" w:color="auto" w:fill="D9D9D9" w:themeFill="background1" w:themeFillShade="D9"/>
          </w:tcPr>
          <w:p w:rsidR="005310B9" w:rsidRDefault="005310B9" w:rsidP="00CB6AD2">
            <w:r>
              <w:t xml:space="preserve">M </w:t>
            </w:r>
          </w:p>
        </w:tc>
        <w:tc>
          <w:tcPr>
            <w:tcW w:w="800" w:type="dxa"/>
          </w:tcPr>
          <w:p w:rsidR="005310B9" w:rsidRDefault="005310B9" w:rsidP="00CB6AD2">
            <w:r>
              <w:t>W</w:t>
            </w:r>
          </w:p>
        </w:tc>
        <w:tc>
          <w:tcPr>
            <w:tcW w:w="799" w:type="dxa"/>
            <w:shd w:val="clear" w:color="auto" w:fill="FFC000"/>
          </w:tcPr>
          <w:p w:rsidR="005310B9" w:rsidRDefault="005310B9" w:rsidP="00CB6AD2">
            <w:r>
              <w:t>S</w:t>
            </w:r>
          </w:p>
        </w:tc>
        <w:tc>
          <w:tcPr>
            <w:tcW w:w="800" w:type="dxa"/>
            <w:shd w:val="clear" w:color="auto" w:fill="FFFF00"/>
          </w:tcPr>
          <w:p w:rsidR="005310B9" w:rsidRDefault="005310B9" w:rsidP="00CB6AD2">
            <w:r>
              <w:t>R</w:t>
            </w:r>
          </w:p>
        </w:tc>
        <w:tc>
          <w:tcPr>
            <w:tcW w:w="799" w:type="dxa"/>
            <w:shd w:val="clear" w:color="auto" w:fill="D9D9D9" w:themeFill="background1" w:themeFillShade="D9"/>
          </w:tcPr>
          <w:p w:rsidR="005310B9" w:rsidRDefault="005310B9" w:rsidP="00CB6AD2">
            <w:r>
              <w:t xml:space="preserve">M </w:t>
            </w:r>
          </w:p>
        </w:tc>
        <w:tc>
          <w:tcPr>
            <w:tcW w:w="920" w:type="dxa"/>
          </w:tcPr>
          <w:p w:rsidR="005310B9" w:rsidRDefault="005310B9" w:rsidP="00CB6AD2">
            <w:r>
              <w:t>W</w:t>
            </w:r>
          </w:p>
        </w:tc>
        <w:tc>
          <w:tcPr>
            <w:tcW w:w="679" w:type="dxa"/>
            <w:shd w:val="clear" w:color="auto" w:fill="FFC000"/>
          </w:tcPr>
          <w:p w:rsidR="005310B9" w:rsidRDefault="005310B9" w:rsidP="00CB6AD2">
            <w:r>
              <w:t>S</w:t>
            </w:r>
          </w:p>
        </w:tc>
        <w:tc>
          <w:tcPr>
            <w:tcW w:w="880" w:type="dxa"/>
            <w:shd w:val="clear" w:color="auto" w:fill="FFFF00"/>
          </w:tcPr>
          <w:p w:rsidR="005310B9" w:rsidRDefault="005310B9" w:rsidP="00CB6AD2">
            <w:r>
              <w:t>R</w:t>
            </w:r>
          </w:p>
        </w:tc>
        <w:tc>
          <w:tcPr>
            <w:tcW w:w="719" w:type="dxa"/>
            <w:shd w:val="clear" w:color="auto" w:fill="D9D9D9" w:themeFill="background1" w:themeFillShade="D9"/>
          </w:tcPr>
          <w:p w:rsidR="005310B9" w:rsidRDefault="005310B9" w:rsidP="00CB6AD2">
            <w:r>
              <w:t xml:space="preserve">M </w:t>
            </w:r>
          </w:p>
        </w:tc>
        <w:tc>
          <w:tcPr>
            <w:tcW w:w="982" w:type="dxa"/>
          </w:tcPr>
          <w:p w:rsidR="005310B9" w:rsidRDefault="005310B9" w:rsidP="00CB6AD2">
            <w:r>
              <w:t>W</w:t>
            </w:r>
          </w:p>
        </w:tc>
        <w:tc>
          <w:tcPr>
            <w:tcW w:w="618" w:type="dxa"/>
            <w:shd w:val="clear" w:color="auto" w:fill="FFC000"/>
          </w:tcPr>
          <w:p w:rsidR="005310B9" w:rsidRDefault="005310B9" w:rsidP="00CB6AD2">
            <w:r>
              <w:t>S</w:t>
            </w:r>
          </w:p>
        </w:tc>
        <w:tc>
          <w:tcPr>
            <w:tcW w:w="941" w:type="dxa"/>
            <w:shd w:val="clear" w:color="auto" w:fill="FFFF00"/>
          </w:tcPr>
          <w:p w:rsidR="005310B9" w:rsidRDefault="005310B9" w:rsidP="00CB6AD2">
            <w:r>
              <w:t>R</w:t>
            </w:r>
          </w:p>
        </w:tc>
      </w:tr>
      <w:tr w:rsidR="005310B9" w:rsidTr="00CB6AD2">
        <w:tc>
          <w:tcPr>
            <w:tcW w:w="1808" w:type="dxa"/>
          </w:tcPr>
          <w:p w:rsidR="005310B9" w:rsidRDefault="005310B9" w:rsidP="00CB6AD2">
            <w:r>
              <w:t>Year 3</w:t>
            </w:r>
          </w:p>
        </w:tc>
        <w:tc>
          <w:tcPr>
            <w:tcW w:w="799" w:type="dxa"/>
            <w:shd w:val="clear" w:color="auto" w:fill="D9D9D9" w:themeFill="background1" w:themeFillShade="D9"/>
          </w:tcPr>
          <w:p w:rsidR="005310B9" w:rsidRDefault="005310B9" w:rsidP="00CB6AD2">
            <w:r>
              <w:t>25</w:t>
            </w:r>
          </w:p>
        </w:tc>
        <w:tc>
          <w:tcPr>
            <w:tcW w:w="800" w:type="dxa"/>
          </w:tcPr>
          <w:p w:rsidR="005310B9" w:rsidRDefault="005310B9" w:rsidP="00CB6AD2">
            <w:r>
              <w:t>3</w:t>
            </w:r>
          </w:p>
        </w:tc>
        <w:tc>
          <w:tcPr>
            <w:tcW w:w="799" w:type="dxa"/>
            <w:shd w:val="clear" w:color="auto" w:fill="FFC000"/>
          </w:tcPr>
          <w:p w:rsidR="005310B9" w:rsidRDefault="005310B9" w:rsidP="00CB6AD2">
            <w:r>
              <w:t>6</w:t>
            </w:r>
          </w:p>
        </w:tc>
        <w:tc>
          <w:tcPr>
            <w:tcW w:w="800" w:type="dxa"/>
            <w:shd w:val="clear" w:color="auto" w:fill="FFFF00"/>
          </w:tcPr>
          <w:p w:rsidR="005310B9" w:rsidRDefault="005310B9" w:rsidP="00CB6AD2">
            <w:r>
              <w:t>4</w:t>
            </w:r>
          </w:p>
        </w:tc>
        <w:tc>
          <w:tcPr>
            <w:tcW w:w="799" w:type="dxa"/>
            <w:shd w:val="clear" w:color="auto" w:fill="D9D9D9" w:themeFill="background1" w:themeFillShade="D9"/>
          </w:tcPr>
          <w:p w:rsidR="005310B9" w:rsidRDefault="005310B9" w:rsidP="00CB6AD2">
            <w:r>
              <w:t>38</w:t>
            </w:r>
          </w:p>
        </w:tc>
        <w:tc>
          <w:tcPr>
            <w:tcW w:w="800" w:type="dxa"/>
          </w:tcPr>
          <w:p w:rsidR="005310B9" w:rsidRDefault="005310B9" w:rsidP="00CB6AD2">
            <w:r>
              <w:t>5</w:t>
            </w:r>
          </w:p>
        </w:tc>
        <w:tc>
          <w:tcPr>
            <w:tcW w:w="799" w:type="dxa"/>
            <w:shd w:val="clear" w:color="auto" w:fill="FFC000"/>
          </w:tcPr>
          <w:p w:rsidR="005310B9" w:rsidRDefault="005310B9" w:rsidP="00CB6AD2">
            <w:r>
              <w:t>9</w:t>
            </w:r>
          </w:p>
        </w:tc>
        <w:tc>
          <w:tcPr>
            <w:tcW w:w="800" w:type="dxa"/>
            <w:shd w:val="clear" w:color="auto" w:fill="FFFF00"/>
          </w:tcPr>
          <w:p w:rsidR="005310B9" w:rsidRDefault="005310B9" w:rsidP="00CB6AD2">
            <w:r>
              <w:t>9</w:t>
            </w:r>
          </w:p>
        </w:tc>
        <w:tc>
          <w:tcPr>
            <w:tcW w:w="799" w:type="dxa"/>
            <w:shd w:val="clear" w:color="auto" w:fill="D9D9D9" w:themeFill="background1" w:themeFillShade="D9"/>
          </w:tcPr>
          <w:p w:rsidR="005310B9" w:rsidRDefault="005310B9" w:rsidP="00CB6AD2">
            <w:r>
              <w:t>74</w:t>
            </w:r>
          </w:p>
        </w:tc>
        <w:tc>
          <w:tcPr>
            <w:tcW w:w="920" w:type="dxa"/>
          </w:tcPr>
          <w:p w:rsidR="005310B9" w:rsidRDefault="005310B9" w:rsidP="00CB6AD2">
            <w:r>
              <w:t>10</w:t>
            </w:r>
          </w:p>
        </w:tc>
        <w:tc>
          <w:tcPr>
            <w:tcW w:w="679" w:type="dxa"/>
            <w:shd w:val="clear" w:color="auto" w:fill="FFC000"/>
          </w:tcPr>
          <w:p w:rsidR="005310B9" w:rsidRDefault="005310B9" w:rsidP="00CB6AD2">
            <w:r>
              <w:t>19</w:t>
            </w:r>
          </w:p>
        </w:tc>
        <w:tc>
          <w:tcPr>
            <w:tcW w:w="880" w:type="dxa"/>
            <w:shd w:val="clear" w:color="auto" w:fill="FFFF00"/>
          </w:tcPr>
          <w:p w:rsidR="005310B9" w:rsidRDefault="005310B9" w:rsidP="00CB6AD2">
            <w:r>
              <w:t>15</w:t>
            </w:r>
          </w:p>
        </w:tc>
        <w:tc>
          <w:tcPr>
            <w:tcW w:w="719" w:type="dxa"/>
            <w:shd w:val="clear" w:color="auto" w:fill="D9D9D9" w:themeFill="background1" w:themeFillShade="D9"/>
          </w:tcPr>
          <w:p w:rsidR="005310B9" w:rsidRDefault="005310B9" w:rsidP="00CB6AD2">
            <w:r>
              <w:t>106</w:t>
            </w:r>
          </w:p>
        </w:tc>
        <w:tc>
          <w:tcPr>
            <w:tcW w:w="982" w:type="dxa"/>
          </w:tcPr>
          <w:p w:rsidR="005310B9" w:rsidRDefault="005310B9" w:rsidP="00CB6AD2">
            <w:r>
              <w:t>15</w:t>
            </w:r>
          </w:p>
        </w:tc>
        <w:tc>
          <w:tcPr>
            <w:tcW w:w="618" w:type="dxa"/>
            <w:shd w:val="clear" w:color="auto" w:fill="FFC000"/>
          </w:tcPr>
          <w:p w:rsidR="005310B9" w:rsidRDefault="005310B9" w:rsidP="00CB6AD2">
            <w:r>
              <w:t>29</w:t>
            </w:r>
          </w:p>
        </w:tc>
        <w:tc>
          <w:tcPr>
            <w:tcW w:w="941" w:type="dxa"/>
            <w:shd w:val="clear" w:color="auto" w:fill="FFFF00"/>
          </w:tcPr>
          <w:p w:rsidR="005310B9" w:rsidRDefault="005310B9" w:rsidP="00CB6AD2">
            <w:r>
              <w:t>22</w:t>
            </w:r>
          </w:p>
        </w:tc>
      </w:tr>
      <w:tr w:rsidR="005310B9" w:rsidTr="00CB6AD2">
        <w:tc>
          <w:tcPr>
            <w:tcW w:w="1808" w:type="dxa"/>
          </w:tcPr>
          <w:p w:rsidR="005310B9" w:rsidRDefault="005310B9" w:rsidP="00CB6AD2">
            <w:r>
              <w:t>Year 4</w:t>
            </w:r>
          </w:p>
        </w:tc>
        <w:tc>
          <w:tcPr>
            <w:tcW w:w="799" w:type="dxa"/>
            <w:shd w:val="clear" w:color="auto" w:fill="D9D9D9" w:themeFill="background1" w:themeFillShade="D9"/>
          </w:tcPr>
          <w:p w:rsidR="005310B9" w:rsidRDefault="005310B9" w:rsidP="00CB6AD2">
            <w:r>
              <w:t>25</w:t>
            </w:r>
          </w:p>
        </w:tc>
        <w:tc>
          <w:tcPr>
            <w:tcW w:w="800" w:type="dxa"/>
          </w:tcPr>
          <w:p w:rsidR="005310B9" w:rsidRDefault="005310B9" w:rsidP="00CB6AD2">
            <w:r>
              <w:t>18 (3)</w:t>
            </w:r>
          </w:p>
        </w:tc>
        <w:tc>
          <w:tcPr>
            <w:tcW w:w="799" w:type="dxa"/>
            <w:shd w:val="clear" w:color="auto" w:fill="FFC000"/>
          </w:tcPr>
          <w:p w:rsidR="005310B9" w:rsidRDefault="005310B9" w:rsidP="00CB6AD2">
            <w:r>
              <w:t>7</w:t>
            </w:r>
          </w:p>
        </w:tc>
        <w:tc>
          <w:tcPr>
            <w:tcW w:w="800" w:type="dxa"/>
            <w:shd w:val="clear" w:color="auto" w:fill="FFFF00"/>
          </w:tcPr>
          <w:p w:rsidR="005310B9" w:rsidRDefault="005310B9" w:rsidP="00CB6AD2">
            <w:r>
              <w:t>26(4)</w:t>
            </w:r>
          </w:p>
        </w:tc>
        <w:tc>
          <w:tcPr>
            <w:tcW w:w="799" w:type="dxa"/>
            <w:shd w:val="clear" w:color="auto" w:fill="D9D9D9" w:themeFill="background1" w:themeFillShade="D9"/>
          </w:tcPr>
          <w:p w:rsidR="005310B9" w:rsidRDefault="005310B9" w:rsidP="00CB6AD2">
            <w:r>
              <w:t>40</w:t>
            </w:r>
          </w:p>
        </w:tc>
        <w:tc>
          <w:tcPr>
            <w:tcW w:w="800" w:type="dxa"/>
          </w:tcPr>
          <w:p w:rsidR="005310B9" w:rsidRDefault="005310B9" w:rsidP="00CB6AD2">
            <w:r>
              <w:t>20 (5)</w:t>
            </w:r>
          </w:p>
        </w:tc>
        <w:tc>
          <w:tcPr>
            <w:tcW w:w="799" w:type="dxa"/>
            <w:shd w:val="clear" w:color="auto" w:fill="FFC000"/>
          </w:tcPr>
          <w:p w:rsidR="005310B9" w:rsidRDefault="005310B9" w:rsidP="00CB6AD2">
            <w:r>
              <w:t>12</w:t>
            </w:r>
          </w:p>
        </w:tc>
        <w:tc>
          <w:tcPr>
            <w:tcW w:w="800" w:type="dxa"/>
            <w:shd w:val="clear" w:color="auto" w:fill="FFFF00"/>
          </w:tcPr>
          <w:p w:rsidR="005310B9" w:rsidRDefault="005310B9" w:rsidP="00CB6AD2">
            <w:r>
              <w:t>30 (8)</w:t>
            </w:r>
          </w:p>
        </w:tc>
        <w:tc>
          <w:tcPr>
            <w:tcW w:w="799" w:type="dxa"/>
            <w:shd w:val="clear" w:color="auto" w:fill="D9D9D9" w:themeFill="background1" w:themeFillShade="D9"/>
          </w:tcPr>
          <w:p w:rsidR="005310B9" w:rsidRDefault="005310B9" w:rsidP="00CB6AD2">
            <w:r>
              <w:t>74</w:t>
            </w:r>
          </w:p>
        </w:tc>
        <w:tc>
          <w:tcPr>
            <w:tcW w:w="920" w:type="dxa"/>
          </w:tcPr>
          <w:p w:rsidR="005310B9" w:rsidRDefault="005310B9" w:rsidP="00CB6AD2">
            <w:r>
              <w:t>24 (9)</w:t>
            </w:r>
          </w:p>
        </w:tc>
        <w:tc>
          <w:tcPr>
            <w:tcW w:w="679" w:type="dxa"/>
            <w:shd w:val="clear" w:color="auto" w:fill="FFC000"/>
          </w:tcPr>
          <w:p w:rsidR="005310B9" w:rsidRDefault="005310B9" w:rsidP="00CB6AD2">
            <w:r>
              <w:t>25</w:t>
            </w:r>
          </w:p>
        </w:tc>
        <w:tc>
          <w:tcPr>
            <w:tcW w:w="880" w:type="dxa"/>
            <w:shd w:val="clear" w:color="auto" w:fill="FFFF00"/>
          </w:tcPr>
          <w:p w:rsidR="005310B9" w:rsidRDefault="005310B9" w:rsidP="00CB6AD2">
            <w:r>
              <w:t>37 (15)</w:t>
            </w:r>
          </w:p>
        </w:tc>
        <w:tc>
          <w:tcPr>
            <w:tcW w:w="719" w:type="dxa"/>
            <w:shd w:val="clear" w:color="auto" w:fill="D9D9D9" w:themeFill="background1" w:themeFillShade="D9"/>
          </w:tcPr>
          <w:p w:rsidR="005310B9" w:rsidRDefault="005310B9" w:rsidP="00CB6AD2">
            <w:r>
              <w:t>108</w:t>
            </w:r>
          </w:p>
        </w:tc>
        <w:tc>
          <w:tcPr>
            <w:tcW w:w="982" w:type="dxa"/>
          </w:tcPr>
          <w:p w:rsidR="005310B9" w:rsidRDefault="005310B9" w:rsidP="00CB6AD2">
            <w:r>
              <w:t>29 (14)</w:t>
            </w:r>
          </w:p>
        </w:tc>
        <w:tc>
          <w:tcPr>
            <w:tcW w:w="618" w:type="dxa"/>
            <w:shd w:val="clear" w:color="auto" w:fill="FFC000"/>
          </w:tcPr>
          <w:p w:rsidR="005310B9" w:rsidRDefault="005310B9" w:rsidP="00CB6AD2">
            <w:r>
              <w:t>38</w:t>
            </w:r>
          </w:p>
        </w:tc>
        <w:tc>
          <w:tcPr>
            <w:tcW w:w="941" w:type="dxa"/>
            <w:shd w:val="clear" w:color="auto" w:fill="FFFF00"/>
          </w:tcPr>
          <w:p w:rsidR="005310B9" w:rsidRDefault="005310B9" w:rsidP="00CB6AD2">
            <w:r>
              <w:t>43 (21)</w:t>
            </w:r>
          </w:p>
        </w:tc>
      </w:tr>
      <w:tr w:rsidR="005310B9" w:rsidTr="00CB6AD2">
        <w:tc>
          <w:tcPr>
            <w:tcW w:w="1808" w:type="dxa"/>
          </w:tcPr>
          <w:p w:rsidR="005310B9" w:rsidRDefault="005310B9" w:rsidP="00CB6AD2">
            <w:r>
              <w:t>Year 5</w:t>
            </w:r>
          </w:p>
        </w:tc>
        <w:tc>
          <w:tcPr>
            <w:tcW w:w="799" w:type="dxa"/>
            <w:shd w:val="clear" w:color="auto" w:fill="D9D9D9" w:themeFill="background1" w:themeFillShade="D9"/>
          </w:tcPr>
          <w:p w:rsidR="005310B9" w:rsidRDefault="005310B9" w:rsidP="00CB6AD2">
            <w:r>
              <w:t>27</w:t>
            </w:r>
          </w:p>
        </w:tc>
        <w:tc>
          <w:tcPr>
            <w:tcW w:w="800" w:type="dxa"/>
          </w:tcPr>
          <w:p w:rsidR="005310B9" w:rsidRDefault="005310B9" w:rsidP="00CB6AD2">
            <w:r>
              <w:t>4</w:t>
            </w:r>
          </w:p>
        </w:tc>
        <w:tc>
          <w:tcPr>
            <w:tcW w:w="799" w:type="dxa"/>
            <w:shd w:val="clear" w:color="auto" w:fill="FFC000"/>
          </w:tcPr>
          <w:p w:rsidR="005310B9" w:rsidRDefault="005310B9" w:rsidP="00CB6AD2">
            <w:r>
              <w:t>7</w:t>
            </w:r>
          </w:p>
        </w:tc>
        <w:tc>
          <w:tcPr>
            <w:tcW w:w="800" w:type="dxa"/>
            <w:shd w:val="clear" w:color="auto" w:fill="FFFF00"/>
          </w:tcPr>
          <w:p w:rsidR="005310B9" w:rsidRDefault="005310B9" w:rsidP="00CB6AD2">
            <w:r>
              <w:t>4</w:t>
            </w:r>
          </w:p>
        </w:tc>
        <w:tc>
          <w:tcPr>
            <w:tcW w:w="799" w:type="dxa"/>
            <w:shd w:val="clear" w:color="auto" w:fill="D9D9D9" w:themeFill="background1" w:themeFillShade="D9"/>
          </w:tcPr>
          <w:p w:rsidR="005310B9" w:rsidRDefault="005310B9" w:rsidP="00CB6AD2">
            <w:r>
              <w:t>46</w:t>
            </w:r>
          </w:p>
        </w:tc>
        <w:tc>
          <w:tcPr>
            <w:tcW w:w="800" w:type="dxa"/>
          </w:tcPr>
          <w:p w:rsidR="005310B9" w:rsidRDefault="005310B9" w:rsidP="00CB6AD2">
            <w:r>
              <w:t>7</w:t>
            </w:r>
          </w:p>
        </w:tc>
        <w:tc>
          <w:tcPr>
            <w:tcW w:w="799" w:type="dxa"/>
            <w:shd w:val="clear" w:color="auto" w:fill="FFC000"/>
          </w:tcPr>
          <w:p w:rsidR="005310B9" w:rsidRDefault="005310B9" w:rsidP="00CB6AD2">
            <w:r>
              <w:t>11</w:t>
            </w:r>
          </w:p>
        </w:tc>
        <w:tc>
          <w:tcPr>
            <w:tcW w:w="800" w:type="dxa"/>
            <w:shd w:val="clear" w:color="auto" w:fill="FFFF00"/>
          </w:tcPr>
          <w:p w:rsidR="005310B9" w:rsidRDefault="005310B9" w:rsidP="00CB6AD2">
            <w:r>
              <w:t>9</w:t>
            </w:r>
          </w:p>
        </w:tc>
        <w:tc>
          <w:tcPr>
            <w:tcW w:w="799" w:type="dxa"/>
            <w:shd w:val="clear" w:color="auto" w:fill="D9D9D9" w:themeFill="background1" w:themeFillShade="D9"/>
          </w:tcPr>
          <w:p w:rsidR="005310B9" w:rsidRDefault="005310B9" w:rsidP="00CB6AD2">
            <w:r>
              <w:t>85</w:t>
            </w:r>
          </w:p>
        </w:tc>
        <w:tc>
          <w:tcPr>
            <w:tcW w:w="920" w:type="dxa"/>
          </w:tcPr>
          <w:p w:rsidR="005310B9" w:rsidRDefault="005310B9" w:rsidP="00CB6AD2">
            <w:r>
              <w:t>13</w:t>
            </w:r>
          </w:p>
        </w:tc>
        <w:tc>
          <w:tcPr>
            <w:tcW w:w="679" w:type="dxa"/>
            <w:shd w:val="clear" w:color="auto" w:fill="FFC000"/>
          </w:tcPr>
          <w:p w:rsidR="005310B9" w:rsidRDefault="005310B9" w:rsidP="00CB6AD2">
            <w:r>
              <w:t>22</w:t>
            </w:r>
          </w:p>
        </w:tc>
        <w:tc>
          <w:tcPr>
            <w:tcW w:w="880" w:type="dxa"/>
            <w:shd w:val="clear" w:color="auto" w:fill="FFFF00"/>
          </w:tcPr>
          <w:p w:rsidR="005310B9" w:rsidRDefault="005310B9" w:rsidP="00CB6AD2">
            <w:r>
              <w:t>17</w:t>
            </w:r>
          </w:p>
        </w:tc>
        <w:tc>
          <w:tcPr>
            <w:tcW w:w="719" w:type="dxa"/>
            <w:shd w:val="clear" w:color="auto" w:fill="D9D9D9" w:themeFill="background1" w:themeFillShade="D9"/>
          </w:tcPr>
          <w:p w:rsidR="005310B9" w:rsidRDefault="005310B9" w:rsidP="00CB6AD2">
            <w:r>
              <w:t>127</w:t>
            </w:r>
          </w:p>
        </w:tc>
        <w:tc>
          <w:tcPr>
            <w:tcW w:w="982" w:type="dxa"/>
          </w:tcPr>
          <w:p w:rsidR="005310B9" w:rsidRDefault="005310B9" w:rsidP="00CB6AD2">
            <w:r>
              <w:t>19</w:t>
            </w:r>
          </w:p>
        </w:tc>
        <w:tc>
          <w:tcPr>
            <w:tcW w:w="618" w:type="dxa"/>
            <w:shd w:val="clear" w:color="auto" w:fill="FFC000"/>
          </w:tcPr>
          <w:p w:rsidR="005310B9" w:rsidRDefault="005310B9" w:rsidP="00CB6AD2">
            <w:r>
              <w:t>33</w:t>
            </w:r>
          </w:p>
        </w:tc>
        <w:tc>
          <w:tcPr>
            <w:tcW w:w="941" w:type="dxa"/>
            <w:shd w:val="clear" w:color="auto" w:fill="FFFF00"/>
          </w:tcPr>
          <w:p w:rsidR="005310B9" w:rsidRDefault="005310B9" w:rsidP="00CB6AD2">
            <w:r>
              <w:t>25</w:t>
            </w:r>
          </w:p>
        </w:tc>
      </w:tr>
      <w:tr w:rsidR="005310B9" w:rsidTr="00CB6AD2">
        <w:tc>
          <w:tcPr>
            <w:tcW w:w="1808" w:type="dxa"/>
          </w:tcPr>
          <w:p w:rsidR="005310B9" w:rsidRDefault="005310B9" w:rsidP="00CB6AD2">
            <w:r>
              <w:t>Year 6</w:t>
            </w:r>
          </w:p>
        </w:tc>
        <w:tc>
          <w:tcPr>
            <w:tcW w:w="799" w:type="dxa"/>
            <w:shd w:val="clear" w:color="auto" w:fill="D9D9D9" w:themeFill="background1" w:themeFillShade="D9"/>
          </w:tcPr>
          <w:p w:rsidR="005310B9" w:rsidRDefault="005310B9" w:rsidP="00CB6AD2">
            <w:r>
              <w:t>27</w:t>
            </w:r>
          </w:p>
        </w:tc>
        <w:tc>
          <w:tcPr>
            <w:tcW w:w="800" w:type="dxa"/>
          </w:tcPr>
          <w:p w:rsidR="005310B9" w:rsidRDefault="005310B9" w:rsidP="00CB6AD2">
            <w:r>
              <w:t>23 (4)</w:t>
            </w:r>
          </w:p>
        </w:tc>
        <w:tc>
          <w:tcPr>
            <w:tcW w:w="799" w:type="dxa"/>
            <w:shd w:val="clear" w:color="auto" w:fill="FFC000"/>
          </w:tcPr>
          <w:p w:rsidR="005310B9" w:rsidRDefault="005310B9" w:rsidP="00CB6AD2">
            <w:r>
              <w:t>9</w:t>
            </w:r>
          </w:p>
        </w:tc>
        <w:tc>
          <w:tcPr>
            <w:tcW w:w="800" w:type="dxa"/>
            <w:shd w:val="clear" w:color="auto" w:fill="FFFF00"/>
          </w:tcPr>
          <w:p w:rsidR="005310B9" w:rsidRDefault="005310B9" w:rsidP="00CB6AD2">
            <w:r>
              <w:t>29 (4)</w:t>
            </w:r>
          </w:p>
        </w:tc>
        <w:tc>
          <w:tcPr>
            <w:tcW w:w="799" w:type="dxa"/>
            <w:shd w:val="clear" w:color="auto" w:fill="D9D9D9" w:themeFill="background1" w:themeFillShade="D9"/>
          </w:tcPr>
          <w:p w:rsidR="005310B9" w:rsidRDefault="005310B9" w:rsidP="00CB6AD2">
            <w:r>
              <w:t>44</w:t>
            </w:r>
          </w:p>
        </w:tc>
        <w:tc>
          <w:tcPr>
            <w:tcW w:w="800" w:type="dxa"/>
          </w:tcPr>
          <w:p w:rsidR="005310B9" w:rsidRDefault="005310B9" w:rsidP="00CB6AD2">
            <w:r>
              <w:t>26 (7)</w:t>
            </w:r>
          </w:p>
        </w:tc>
        <w:tc>
          <w:tcPr>
            <w:tcW w:w="799" w:type="dxa"/>
            <w:shd w:val="clear" w:color="auto" w:fill="FFC000"/>
          </w:tcPr>
          <w:p w:rsidR="005310B9" w:rsidRDefault="005310B9" w:rsidP="00CB6AD2">
            <w:r>
              <w:t>14</w:t>
            </w:r>
          </w:p>
        </w:tc>
        <w:tc>
          <w:tcPr>
            <w:tcW w:w="800" w:type="dxa"/>
            <w:shd w:val="clear" w:color="auto" w:fill="FFFF00"/>
          </w:tcPr>
          <w:p w:rsidR="005310B9" w:rsidRDefault="005310B9" w:rsidP="00CB6AD2">
            <w:r>
              <w:t>34 (9)</w:t>
            </w:r>
          </w:p>
        </w:tc>
        <w:tc>
          <w:tcPr>
            <w:tcW w:w="799" w:type="dxa"/>
            <w:shd w:val="clear" w:color="auto" w:fill="D9D9D9" w:themeFill="background1" w:themeFillShade="D9"/>
          </w:tcPr>
          <w:p w:rsidR="005310B9" w:rsidRDefault="005310B9" w:rsidP="00CB6AD2">
            <w:r>
              <w:t>85</w:t>
            </w:r>
          </w:p>
        </w:tc>
        <w:tc>
          <w:tcPr>
            <w:tcW w:w="920" w:type="dxa"/>
          </w:tcPr>
          <w:p w:rsidR="005310B9" w:rsidRDefault="005310B9" w:rsidP="00CB6AD2">
            <w:r>
              <w:t>32 (13)</w:t>
            </w:r>
          </w:p>
        </w:tc>
        <w:tc>
          <w:tcPr>
            <w:tcW w:w="679" w:type="dxa"/>
            <w:shd w:val="clear" w:color="auto" w:fill="FFC000"/>
          </w:tcPr>
          <w:p w:rsidR="005310B9" w:rsidRDefault="005310B9" w:rsidP="00CB6AD2">
            <w:r>
              <w:t>29</w:t>
            </w:r>
          </w:p>
        </w:tc>
        <w:tc>
          <w:tcPr>
            <w:tcW w:w="880" w:type="dxa"/>
            <w:shd w:val="clear" w:color="auto" w:fill="FFFF00"/>
          </w:tcPr>
          <w:p w:rsidR="005310B9" w:rsidRDefault="005310B9" w:rsidP="00CB6AD2">
            <w:r>
              <w:t>42 (17)</w:t>
            </w:r>
          </w:p>
        </w:tc>
        <w:tc>
          <w:tcPr>
            <w:tcW w:w="719" w:type="dxa"/>
            <w:shd w:val="clear" w:color="auto" w:fill="D9D9D9" w:themeFill="background1" w:themeFillShade="D9"/>
          </w:tcPr>
          <w:p w:rsidR="005310B9" w:rsidRDefault="005310B9" w:rsidP="00CB6AD2">
            <w:r>
              <w:t>122</w:t>
            </w:r>
          </w:p>
        </w:tc>
        <w:tc>
          <w:tcPr>
            <w:tcW w:w="982" w:type="dxa"/>
          </w:tcPr>
          <w:p w:rsidR="005310B9" w:rsidRDefault="005310B9" w:rsidP="00CB6AD2">
            <w:r>
              <w:t>38 (19)</w:t>
            </w:r>
          </w:p>
        </w:tc>
        <w:tc>
          <w:tcPr>
            <w:tcW w:w="618" w:type="dxa"/>
            <w:shd w:val="clear" w:color="auto" w:fill="FFC000"/>
          </w:tcPr>
          <w:p w:rsidR="005310B9" w:rsidRDefault="005310B9" w:rsidP="00CB6AD2">
            <w:r>
              <w:t>43</w:t>
            </w:r>
          </w:p>
        </w:tc>
        <w:tc>
          <w:tcPr>
            <w:tcW w:w="941" w:type="dxa"/>
            <w:shd w:val="clear" w:color="auto" w:fill="FFFF00"/>
          </w:tcPr>
          <w:p w:rsidR="005310B9" w:rsidRDefault="005310B9" w:rsidP="00CB6AD2">
            <w:r>
              <w:t>50 (25)</w:t>
            </w:r>
          </w:p>
        </w:tc>
      </w:tr>
    </w:tbl>
    <w:p w:rsidR="005310B9" w:rsidRDefault="005310B9" w:rsidP="005310B9"/>
    <w:p w:rsidR="00095A95" w:rsidRDefault="00095A95" w:rsidP="005310B9">
      <w:r>
        <w:t xml:space="preserve">Example of moderation sheet. </w:t>
      </w:r>
    </w:p>
    <w:tbl>
      <w:tblPr>
        <w:tblStyle w:val="TableGrid"/>
        <w:tblpPr w:leftFromText="180" w:rightFromText="180" w:vertAnchor="text" w:tblpY="1"/>
        <w:tblOverlap w:val="never"/>
        <w:tblW w:w="0" w:type="auto"/>
        <w:tblLook w:val="04A0" w:firstRow="1" w:lastRow="0" w:firstColumn="1" w:lastColumn="0" w:noHBand="0" w:noVBand="1"/>
      </w:tblPr>
      <w:tblGrid>
        <w:gridCol w:w="2122"/>
        <w:gridCol w:w="1417"/>
        <w:gridCol w:w="1134"/>
        <w:gridCol w:w="1134"/>
        <w:gridCol w:w="1134"/>
      </w:tblGrid>
      <w:tr w:rsidR="005310B9" w:rsidTr="00CB6AD2">
        <w:tc>
          <w:tcPr>
            <w:tcW w:w="2122" w:type="dxa"/>
          </w:tcPr>
          <w:p w:rsidR="005310B9" w:rsidRDefault="005310B9" w:rsidP="00CB6AD2">
            <w:r>
              <w:t xml:space="preserve">Name of Child: </w:t>
            </w:r>
          </w:p>
          <w:p w:rsidR="005310B9" w:rsidRDefault="005310B9" w:rsidP="00CB6AD2"/>
          <w:p w:rsidR="005310B9" w:rsidRDefault="005310B9" w:rsidP="00CB6AD2"/>
        </w:tc>
        <w:tc>
          <w:tcPr>
            <w:tcW w:w="4819" w:type="dxa"/>
            <w:gridSpan w:val="4"/>
          </w:tcPr>
          <w:p w:rsidR="005310B9" w:rsidRDefault="005310B9" w:rsidP="00CB6AD2">
            <w:r>
              <w:t>Moderated by:</w:t>
            </w:r>
          </w:p>
        </w:tc>
      </w:tr>
      <w:tr w:rsidR="005310B9" w:rsidTr="00CB6AD2">
        <w:tc>
          <w:tcPr>
            <w:tcW w:w="2122" w:type="dxa"/>
          </w:tcPr>
          <w:p w:rsidR="005310B9" w:rsidRDefault="005310B9" w:rsidP="00CB6AD2">
            <w:r>
              <w:t>Year:</w:t>
            </w:r>
          </w:p>
        </w:tc>
        <w:tc>
          <w:tcPr>
            <w:tcW w:w="1417" w:type="dxa"/>
          </w:tcPr>
          <w:p w:rsidR="005310B9" w:rsidRDefault="005310B9" w:rsidP="00CB6AD2">
            <w:pPr>
              <w:jc w:val="center"/>
            </w:pPr>
            <w:r w:rsidRPr="00793B5D">
              <w:t>Maths</w:t>
            </w:r>
          </w:p>
        </w:tc>
        <w:tc>
          <w:tcPr>
            <w:tcW w:w="1134" w:type="dxa"/>
          </w:tcPr>
          <w:p w:rsidR="005310B9" w:rsidRDefault="005310B9" w:rsidP="00CB6AD2">
            <w:pPr>
              <w:jc w:val="center"/>
            </w:pPr>
            <w:r>
              <w:t>SPAG</w:t>
            </w:r>
          </w:p>
        </w:tc>
        <w:tc>
          <w:tcPr>
            <w:tcW w:w="1134" w:type="dxa"/>
          </w:tcPr>
          <w:p w:rsidR="005310B9" w:rsidRDefault="005310B9" w:rsidP="00CB6AD2">
            <w:pPr>
              <w:jc w:val="center"/>
            </w:pPr>
            <w:r>
              <w:t>Writing</w:t>
            </w:r>
          </w:p>
        </w:tc>
        <w:tc>
          <w:tcPr>
            <w:tcW w:w="1134" w:type="dxa"/>
          </w:tcPr>
          <w:p w:rsidR="005310B9" w:rsidRDefault="005310B9" w:rsidP="00CB6AD2">
            <w:pPr>
              <w:jc w:val="center"/>
            </w:pPr>
            <w:r>
              <w:t>Reading</w:t>
            </w:r>
          </w:p>
        </w:tc>
      </w:tr>
      <w:tr w:rsidR="005310B9" w:rsidTr="00CB6AD2">
        <w:trPr>
          <w:trHeight w:val="1343"/>
        </w:trPr>
        <w:tc>
          <w:tcPr>
            <w:tcW w:w="2122" w:type="dxa"/>
          </w:tcPr>
          <w:p w:rsidR="005310B9" w:rsidRDefault="005310B9" w:rsidP="00CB6AD2">
            <w:r w:rsidRPr="00793B5D">
              <w:rPr>
                <w:b/>
              </w:rPr>
              <w:t>Whole Books</w:t>
            </w:r>
            <w:r>
              <w:t xml:space="preserve"> and Number of stars. Is there enough evidence to support the number of stars?</w:t>
            </w:r>
          </w:p>
        </w:tc>
        <w:tc>
          <w:tcPr>
            <w:tcW w:w="4819" w:type="dxa"/>
            <w:gridSpan w:val="4"/>
          </w:tcPr>
          <w:p w:rsidR="005310B9" w:rsidRDefault="005310B9" w:rsidP="00CB6AD2">
            <w:r>
              <w:t>Total Stars Awarded:</w:t>
            </w:r>
          </w:p>
          <w:p w:rsidR="005310B9" w:rsidRDefault="005310B9" w:rsidP="00CB6AD2"/>
          <w:p w:rsidR="005310B9" w:rsidRDefault="005310B9" w:rsidP="00CB6AD2">
            <w:r>
              <w:t xml:space="preserve">The evidence shows that: They are on track/WT/on track to exceed. </w:t>
            </w:r>
          </w:p>
        </w:tc>
      </w:tr>
      <w:tr w:rsidR="005310B9" w:rsidTr="00CB6AD2">
        <w:tc>
          <w:tcPr>
            <w:tcW w:w="2122" w:type="dxa"/>
          </w:tcPr>
          <w:p w:rsidR="005310B9" w:rsidRDefault="005310B9" w:rsidP="00CB6AD2">
            <w:r w:rsidRPr="00793B5D">
              <w:rPr>
                <w:b/>
              </w:rPr>
              <w:t>One KPI</w:t>
            </w:r>
            <w:r>
              <w:rPr>
                <w:b/>
              </w:rPr>
              <w:t xml:space="preserve"> </w:t>
            </w:r>
            <w:r>
              <w:t xml:space="preserve">does the evidence show </w:t>
            </w:r>
            <w:r w:rsidRPr="00793B5D">
              <w:rPr>
                <w:b/>
                <w:u w:val="single"/>
              </w:rPr>
              <w:t>Independent/</w:t>
            </w:r>
            <w:r>
              <w:t xml:space="preserve"> Reasoning/ Topic/ using and applying. </w:t>
            </w:r>
          </w:p>
          <w:p w:rsidR="005310B9" w:rsidRDefault="005310B9" w:rsidP="00CB6AD2"/>
          <w:p w:rsidR="005310B9" w:rsidRDefault="005310B9" w:rsidP="00CB6AD2">
            <w:r>
              <w:t xml:space="preserve">Write a brief description of the evidence. </w:t>
            </w:r>
            <w:proofErr w:type="spellStart"/>
            <w:proofErr w:type="gramStart"/>
            <w:r>
              <w:t>inc</w:t>
            </w:r>
            <w:proofErr w:type="spellEnd"/>
            <w:proofErr w:type="gramEnd"/>
            <w:r>
              <w:t xml:space="preserve"> dates.</w:t>
            </w:r>
          </w:p>
          <w:p w:rsidR="005310B9" w:rsidRPr="00793B5D" w:rsidRDefault="005310B9" w:rsidP="00CB6AD2">
            <w:pPr>
              <w:rPr>
                <w:b/>
              </w:rPr>
            </w:pPr>
          </w:p>
        </w:tc>
        <w:tc>
          <w:tcPr>
            <w:tcW w:w="4819" w:type="dxa"/>
            <w:gridSpan w:val="4"/>
          </w:tcPr>
          <w:p w:rsidR="005310B9" w:rsidRDefault="005310B9" w:rsidP="00CB6AD2">
            <w:r>
              <w:t>KPI:</w:t>
            </w:r>
          </w:p>
          <w:p w:rsidR="005310B9" w:rsidRDefault="005310B9" w:rsidP="00CB6AD2"/>
          <w:p w:rsidR="005310B9" w:rsidRDefault="005310B9" w:rsidP="00CB6AD2">
            <w:r>
              <w:t>Evidence:</w:t>
            </w:r>
          </w:p>
          <w:p w:rsidR="005310B9" w:rsidRDefault="005310B9" w:rsidP="00CB6AD2"/>
          <w:p w:rsidR="005310B9" w:rsidRDefault="005310B9" w:rsidP="00CB6AD2"/>
          <w:p w:rsidR="005310B9" w:rsidRDefault="005310B9" w:rsidP="00CB6AD2">
            <w:r>
              <w:t>How does this support the star/stars being awarded?</w:t>
            </w:r>
          </w:p>
        </w:tc>
      </w:tr>
      <w:tr w:rsidR="005310B9" w:rsidTr="00CB6AD2">
        <w:trPr>
          <w:trHeight w:val="809"/>
        </w:trPr>
        <w:tc>
          <w:tcPr>
            <w:tcW w:w="2122" w:type="dxa"/>
          </w:tcPr>
          <w:p w:rsidR="005310B9" w:rsidRDefault="005310B9" w:rsidP="00CB6AD2">
            <w:r>
              <w:t xml:space="preserve">Moderation Judgement:  </w:t>
            </w:r>
          </w:p>
          <w:p w:rsidR="005310B9" w:rsidRDefault="005310B9" w:rsidP="00CB6AD2"/>
        </w:tc>
        <w:tc>
          <w:tcPr>
            <w:tcW w:w="2551" w:type="dxa"/>
            <w:gridSpan w:val="2"/>
            <w:vAlign w:val="center"/>
          </w:tcPr>
          <w:p w:rsidR="005310B9" w:rsidRDefault="005310B9" w:rsidP="00CB6AD2">
            <w:pPr>
              <w:jc w:val="center"/>
            </w:pPr>
            <w:r>
              <w:t>Need more evidence</w:t>
            </w:r>
          </w:p>
        </w:tc>
        <w:tc>
          <w:tcPr>
            <w:tcW w:w="2268" w:type="dxa"/>
            <w:gridSpan w:val="2"/>
            <w:shd w:val="clear" w:color="auto" w:fill="auto"/>
            <w:vAlign w:val="center"/>
          </w:tcPr>
          <w:p w:rsidR="005310B9" w:rsidRPr="005E7BF6" w:rsidRDefault="005310B9" w:rsidP="00CB6AD2">
            <w:pPr>
              <w:jc w:val="center"/>
              <w:rPr>
                <w:highlight w:val="darkGreen"/>
              </w:rPr>
            </w:pPr>
            <w:r w:rsidRPr="00FB2B7A">
              <w:t>Judgements confirmed</w:t>
            </w:r>
          </w:p>
        </w:tc>
      </w:tr>
    </w:tbl>
    <w:p w:rsidR="005310B9" w:rsidRDefault="005310B9"/>
    <w:p w:rsidR="005310B9" w:rsidRDefault="005310B9"/>
    <w:p w:rsidR="005310B9" w:rsidRDefault="005310B9"/>
    <w:p w:rsidR="005310B9" w:rsidRDefault="005310B9"/>
    <w:p w:rsidR="005310B9" w:rsidRDefault="005310B9"/>
    <w:p w:rsidR="00095A95" w:rsidRDefault="00095A95"/>
    <w:p w:rsidR="00095A95" w:rsidRDefault="00095A95"/>
    <w:p w:rsidR="00095A95" w:rsidRDefault="00095A95"/>
    <w:p w:rsidR="00095A95" w:rsidRDefault="00095A95"/>
    <w:p w:rsidR="00095A95" w:rsidRDefault="00095A95"/>
    <w:p w:rsidR="00095A95" w:rsidRDefault="00095A95"/>
    <w:p w:rsidR="00095A95" w:rsidRDefault="00095A95"/>
    <w:p w:rsidR="00095A95" w:rsidRDefault="00095A95"/>
    <w:p w:rsidR="00095A95" w:rsidRDefault="00095A95"/>
    <w:p w:rsidR="005310B9" w:rsidRDefault="005310B9"/>
    <w:p w:rsidR="005310B9" w:rsidRDefault="005310B9"/>
    <w:sectPr w:rsidR="005310B9" w:rsidSect="00976A7B">
      <w:pgSz w:w="16838" w:h="11906" w:orient="landscape"/>
      <w:pgMar w:top="426"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A2ADE"/>
    <w:multiLevelType w:val="hybridMultilevel"/>
    <w:tmpl w:val="9B00CC3A"/>
    <w:lvl w:ilvl="0" w:tplc="81F031A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E43457"/>
    <w:multiLevelType w:val="hybridMultilevel"/>
    <w:tmpl w:val="50041AE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3ACE2533"/>
    <w:multiLevelType w:val="hybridMultilevel"/>
    <w:tmpl w:val="AB9AB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7CB7CA8"/>
    <w:multiLevelType w:val="hybridMultilevel"/>
    <w:tmpl w:val="FC225572"/>
    <w:lvl w:ilvl="0" w:tplc="81F031A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81F0EF8"/>
    <w:multiLevelType w:val="hybridMultilevel"/>
    <w:tmpl w:val="C1B49B9C"/>
    <w:lvl w:ilvl="0" w:tplc="81F031A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8F333C3"/>
    <w:multiLevelType w:val="hybridMultilevel"/>
    <w:tmpl w:val="15AA7DD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26E62F9"/>
    <w:multiLevelType w:val="hybridMultilevel"/>
    <w:tmpl w:val="793C5B04"/>
    <w:lvl w:ilvl="0" w:tplc="81F031A2">
      <w:numFmt w:val="bullet"/>
      <w:lvlText w:val=""/>
      <w:lvlJc w:val="left"/>
      <w:pPr>
        <w:ind w:left="1440" w:hanging="360"/>
      </w:pPr>
      <w:rPr>
        <w:rFonts w:ascii="Calibri" w:eastAsiaTheme="minorHAnsi" w:hAnsi="Calibri"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7BB112D5"/>
    <w:multiLevelType w:val="hybridMultilevel"/>
    <w:tmpl w:val="44C0D39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1"/>
  </w:num>
  <w:num w:numId="5">
    <w:abstractNumId w:val="3"/>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0B9"/>
    <w:rsid w:val="00095A95"/>
    <w:rsid w:val="00344EB1"/>
    <w:rsid w:val="003A03C9"/>
    <w:rsid w:val="00434AD7"/>
    <w:rsid w:val="00484E8A"/>
    <w:rsid w:val="00484EF5"/>
    <w:rsid w:val="005310B9"/>
    <w:rsid w:val="00976A7B"/>
    <w:rsid w:val="00D26A5E"/>
    <w:rsid w:val="00E31854"/>
    <w:rsid w:val="00E75373"/>
    <w:rsid w:val="00EC7D00"/>
    <w:rsid w:val="00F84FEB"/>
    <w:rsid w:val="00FC30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310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30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30C8"/>
    <w:rPr>
      <w:rFonts w:ascii="Segoe UI" w:hAnsi="Segoe UI" w:cs="Segoe UI"/>
      <w:sz w:val="18"/>
      <w:szCs w:val="18"/>
    </w:rPr>
  </w:style>
  <w:style w:type="paragraph" w:styleId="ListParagraph">
    <w:name w:val="List Paragraph"/>
    <w:basedOn w:val="Normal"/>
    <w:uiPriority w:val="34"/>
    <w:qFormat/>
    <w:rsid w:val="00E75373"/>
    <w:pPr>
      <w:ind w:left="720"/>
      <w:contextualSpacing/>
    </w:pPr>
  </w:style>
  <w:style w:type="paragraph" w:customStyle="1" w:styleId="Default">
    <w:name w:val="Default"/>
    <w:rsid w:val="00E75373"/>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310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30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30C8"/>
    <w:rPr>
      <w:rFonts w:ascii="Segoe UI" w:hAnsi="Segoe UI" w:cs="Segoe UI"/>
      <w:sz w:val="18"/>
      <w:szCs w:val="18"/>
    </w:rPr>
  </w:style>
  <w:style w:type="paragraph" w:styleId="ListParagraph">
    <w:name w:val="List Paragraph"/>
    <w:basedOn w:val="Normal"/>
    <w:uiPriority w:val="34"/>
    <w:qFormat/>
    <w:rsid w:val="00E75373"/>
    <w:pPr>
      <w:ind w:left="720"/>
      <w:contextualSpacing/>
    </w:pPr>
  </w:style>
  <w:style w:type="paragraph" w:customStyle="1" w:styleId="Default">
    <w:name w:val="Default"/>
    <w:rsid w:val="00E7537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1282</Words>
  <Characters>7313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8578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Fox, Robert</dc:creator>
  <cp:lastModifiedBy>Fox, Robert</cp:lastModifiedBy>
  <cp:revision>3</cp:revision>
  <cp:lastPrinted>2016-12-08T08:50:00Z</cp:lastPrinted>
  <dcterms:created xsi:type="dcterms:W3CDTF">2017-05-15T11:55:00Z</dcterms:created>
  <dcterms:modified xsi:type="dcterms:W3CDTF">2017-05-15T14:20:00Z</dcterms:modified>
</cp:coreProperties>
</file>